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73C00" w:rsidRDefault="00120CA4" w:rsidP="00403988">
      <w:pPr>
        <w:spacing w:after="0" w:line="240" w:lineRule="auto"/>
        <w:ind w:hanging="2"/>
        <w:jc w:val="center"/>
      </w:pPr>
      <w:r>
        <w:rPr>
          <w:b/>
          <w:bCs/>
          <w:noProof/>
        </w:rPr>
        <w:drawing>
          <wp:inline distT="0" distB="0" distL="114300" distR="114300">
            <wp:extent cx="5735320" cy="932231"/>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5320" cy="932231"/>
                    </a:xfrm>
                    <a:prstGeom prst="rect">
                      <a:avLst/>
                    </a:prstGeom>
                    <a:ln/>
                  </pic:spPr>
                </pic:pic>
              </a:graphicData>
            </a:graphic>
          </wp:inline>
        </w:drawing>
      </w:r>
    </w:p>
    <w:p w14:paraId="00000002" w14:textId="4409AC1A" w:rsidR="00E73C00" w:rsidRDefault="00120CA4" w:rsidP="00403988">
      <w:pPr>
        <w:spacing w:after="0" w:line="240" w:lineRule="auto"/>
        <w:ind w:hanging="2"/>
        <w:jc w:val="center"/>
        <w:rPr>
          <w:sz w:val="20"/>
          <w:szCs w:val="20"/>
        </w:rPr>
      </w:pPr>
      <w:r>
        <w:rPr>
          <w:b/>
          <w:bCs/>
          <w:sz w:val="20"/>
          <w:szCs w:val="20"/>
        </w:rPr>
        <w:t>DOI:</w:t>
      </w:r>
      <w:r>
        <w:rPr>
          <w:sz w:val="20"/>
          <w:szCs w:val="20"/>
        </w:rPr>
        <w:t xml:space="preserve"> </w:t>
      </w:r>
      <w:hyperlink r:id="rId9" w:history="1">
        <w:r w:rsidR="0022510B" w:rsidRPr="00E22615">
          <w:rPr>
            <w:rStyle w:val="Hyperlink"/>
            <w:sz w:val="20"/>
            <w:szCs w:val="20"/>
          </w:rPr>
          <w:t>https://doi.org/10.38035/sjtl.v4i2.1190</w:t>
        </w:r>
      </w:hyperlink>
      <w:r w:rsidR="0022510B">
        <w:rPr>
          <w:color w:val="0563C1"/>
          <w:sz w:val="20"/>
          <w:szCs w:val="20"/>
          <w:u w:val="single"/>
        </w:rPr>
        <w:t xml:space="preserve"> </w:t>
      </w:r>
    </w:p>
    <w:p w14:paraId="00000003" w14:textId="5B3BFF50" w:rsidR="00E73C00" w:rsidRDefault="009E2DC2" w:rsidP="00403988">
      <w:pPr>
        <w:pBdr>
          <w:bottom w:val="single" w:sz="6" w:space="1" w:color="000000"/>
        </w:pBdr>
        <w:spacing w:after="0" w:line="240" w:lineRule="auto"/>
        <w:ind w:hanging="2"/>
        <w:jc w:val="center"/>
        <w:rPr>
          <w:sz w:val="20"/>
          <w:szCs w:val="20"/>
        </w:rPr>
      </w:pPr>
      <w:hyperlink r:id="rId10">
        <w:r w:rsidR="00120CA4">
          <w:rPr>
            <w:color w:val="0563C1"/>
            <w:sz w:val="20"/>
            <w:szCs w:val="20"/>
            <w:u w:val="single"/>
          </w:rPr>
          <w:t>https://creativecommons.org/licenses/by/4.0/</w:t>
        </w:r>
      </w:hyperlink>
    </w:p>
    <w:p w14:paraId="00000004" w14:textId="27222563" w:rsidR="00E73C00" w:rsidRDefault="00E73C00" w:rsidP="00403988">
      <w:pPr>
        <w:spacing w:after="0" w:line="240" w:lineRule="auto"/>
        <w:ind w:hanging="2"/>
        <w:jc w:val="center"/>
      </w:pPr>
    </w:p>
    <w:p w14:paraId="00000005" w14:textId="4787CDD6" w:rsidR="00E73C00" w:rsidRDefault="0078050D" w:rsidP="00403988">
      <w:pPr>
        <w:spacing w:after="0" w:line="240" w:lineRule="auto"/>
        <w:jc w:val="left"/>
        <w:rPr>
          <w:color w:val="000099"/>
          <w:sz w:val="32"/>
          <w:szCs w:val="32"/>
        </w:rPr>
      </w:pPr>
      <w:r w:rsidRPr="0078050D">
        <w:rPr>
          <w:b/>
          <w:bCs/>
          <w:color w:val="000099"/>
          <w:sz w:val="32"/>
          <w:szCs w:val="32"/>
        </w:rPr>
        <w:t>The Influence Model of SIO, Warehouse Layout, and Safety Knowledge on Warehouse Workplace Accidents through the Mediation of OHS Procedure Compliance</w:t>
      </w:r>
    </w:p>
    <w:p w14:paraId="00000006" w14:textId="7108CADF" w:rsidR="00E73C00" w:rsidRDefault="00120CA4" w:rsidP="00403988">
      <w:pPr>
        <w:spacing w:after="0" w:line="240" w:lineRule="auto"/>
        <w:jc w:val="center"/>
      </w:pPr>
      <w:r>
        <w:rPr>
          <w:highlight w:val="yellow"/>
        </w:rPr>
        <w:br/>
      </w:r>
    </w:p>
    <w:p w14:paraId="00000007" w14:textId="6953A087" w:rsidR="00E73C00" w:rsidRDefault="0078050D" w:rsidP="00403988">
      <w:pPr>
        <w:spacing w:after="0" w:line="240" w:lineRule="auto"/>
        <w:jc w:val="left"/>
      </w:pPr>
      <w:r w:rsidRPr="0078050D">
        <w:rPr>
          <w:b/>
          <w:bCs/>
        </w:rPr>
        <w:t>Antoni Nur Arifin</w:t>
      </w:r>
      <w:r w:rsidR="00120CA4">
        <w:rPr>
          <w:b/>
          <w:bCs/>
          <w:vertAlign w:val="superscript"/>
        </w:rPr>
        <w:t>1</w:t>
      </w:r>
      <w:r w:rsidR="00120CA4">
        <w:rPr>
          <w:b/>
          <w:bCs/>
        </w:rPr>
        <w:t xml:space="preserve">, </w:t>
      </w:r>
      <w:r w:rsidRPr="000E7FC0">
        <w:rPr>
          <w:b/>
          <w:bCs/>
        </w:rPr>
        <w:t>Erna Mulyati</w:t>
      </w:r>
      <w:r w:rsidR="00120CA4">
        <w:rPr>
          <w:b/>
          <w:bCs/>
          <w:vertAlign w:val="superscript"/>
        </w:rPr>
        <w:t>2</w:t>
      </w:r>
      <w:r w:rsidR="00120CA4">
        <w:rPr>
          <w:b/>
          <w:bCs/>
        </w:rPr>
        <w:t xml:space="preserve">, </w:t>
      </w:r>
      <w:r w:rsidRPr="000E7FC0">
        <w:rPr>
          <w:b/>
          <w:bCs/>
        </w:rPr>
        <w:t>Maniah</w:t>
      </w:r>
      <w:r w:rsidR="00120CA4">
        <w:rPr>
          <w:b/>
          <w:bCs/>
          <w:vertAlign w:val="superscript"/>
        </w:rPr>
        <w:t>3</w:t>
      </w:r>
    </w:p>
    <w:p w14:paraId="2D81AE77" w14:textId="3D5FB882" w:rsidR="0078050D" w:rsidRDefault="00120CA4" w:rsidP="00403988">
      <w:pPr>
        <w:spacing w:after="0" w:line="240" w:lineRule="auto"/>
        <w:rPr>
          <w:sz w:val="22"/>
          <w:szCs w:val="22"/>
          <w:vertAlign w:val="superscript"/>
        </w:rPr>
      </w:pPr>
      <w:r>
        <w:rPr>
          <w:sz w:val="22"/>
          <w:szCs w:val="22"/>
          <w:vertAlign w:val="superscript"/>
        </w:rPr>
        <w:t>1</w:t>
      </w:r>
      <w:r w:rsidR="0078050D" w:rsidRPr="000E7FC0">
        <w:rPr>
          <w:sz w:val="22"/>
          <w:szCs w:val="22"/>
        </w:rPr>
        <w:t xml:space="preserve">Universitas Logistik dan Bisnis </w:t>
      </w:r>
      <w:proofErr w:type="spellStart"/>
      <w:r w:rsidR="0078050D" w:rsidRPr="000E7FC0">
        <w:rPr>
          <w:sz w:val="22"/>
          <w:szCs w:val="22"/>
        </w:rPr>
        <w:t>Internasional</w:t>
      </w:r>
      <w:proofErr w:type="spellEnd"/>
      <w:r w:rsidR="0078050D" w:rsidRPr="000E7FC0">
        <w:rPr>
          <w:sz w:val="22"/>
          <w:szCs w:val="22"/>
        </w:rPr>
        <w:t>, Bandung, Indonesia</w:t>
      </w:r>
      <w:r w:rsidR="0078050D">
        <w:rPr>
          <w:sz w:val="22"/>
          <w:szCs w:val="22"/>
        </w:rPr>
        <w:t xml:space="preserve">, </w:t>
      </w:r>
      <w:hyperlink r:id="rId11" w:history="1">
        <w:r w:rsidR="0078050D" w:rsidRPr="00804900">
          <w:rPr>
            <w:rStyle w:val="Hyperlink"/>
            <w:sz w:val="22"/>
            <w:szCs w:val="22"/>
          </w:rPr>
          <w:t>antoninurarifin@gmail.com</w:t>
        </w:r>
      </w:hyperlink>
      <w:r w:rsidR="0078050D">
        <w:rPr>
          <w:sz w:val="22"/>
          <w:szCs w:val="22"/>
        </w:rPr>
        <w:t xml:space="preserve"> </w:t>
      </w:r>
      <w:r w:rsidR="0078050D">
        <w:rPr>
          <w:sz w:val="22"/>
          <w:szCs w:val="22"/>
          <w:vertAlign w:val="superscript"/>
        </w:rPr>
        <w:t xml:space="preserve"> </w:t>
      </w:r>
    </w:p>
    <w:p w14:paraId="00000009" w14:textId="7F7046DF" w:rsidR="00E73C00" w:rsidRPr="0078050D" w:rsidRDefault="00120CA4" w:rsidP="00403988">
      <w:pPr>
        <w:spacing w:after="0" w:line="240" w:lineRule="auto"/>
        <w:rPr>
          <w:sz w:val="22"/>
          <w:szCs w:val="22"/>
        </w:rPr>
      </w:pPr>
      <w:r>
        <w:rPr>
          <w:sz w:val="22"/>
          <w:szCs w:val="22"/>
          <w:vertAlign w:val="superscript"/>
        </w:rPr>
        <w:t>2</w:t>
      </w:r>
      <w:r w:rsidR="0078050D" w:rsidRPr="000E7FC0">
        <w:rPr>
          <w:sz w:val="22"/>
          <w:szCs w:val="22"/>
        </w:rPr>
        <w:t xml:space="preserve">Universitas Logistik dan Bisnis </w:t>
      </w:r>
      <w:proofErr w:type="spellStart"/>
      <w:r w:rsidR="0078050D" w:rsidRPr="000E7FC0">
        <w:rPr>
          <w:sz w:val="22"/>
          <w:szCs w:val="22"/>
        </w:rPr>
        <w:t>Internasional</w:t>
      </w:r>
      <w:proofErr w:type="spellEnd"/>
      <w:r w:rsidR="0078050D" w:rsidRPr="000E7FC0">
        <w:rPr>
          <w:sz w:val="22"/>
          <w:szCs w:val="22"/>
        </w:rPr>
        <w:t>, Bandung, Indonesia</w:t>
      </w:r>
      <w:r w:rsidR="0078050D">
        <w:rPr>
          <w:sz w:val="22"/>
          <w:szCs w:val="22"/>
        </w:rPr>
        <w:t>,</w:t>
      </w:r>
      <w:r w:rsidR="0078050D" w:rsidRPr="0078050D">
        <w:t xml:space="preserve"> </w:t>
      </w:r>
      <w:hyperlink r:id="rId12" w:history="1">
        <w:r w:rsidR="0078050D" w:rsidRPr="0078050D">
          <w:rPr>
            <w:rStyle w:val="Hyperlink"/>
          </w:rPr>
          <w:t>ernamulyati@ulbi.ac.id</w:t>
        </w:r>
      </w:hyperlink>
      <w:r w:rsidR="0078050D" w:rsidRPr="0078050D">
        <w:t xml:space="preserve"> </w:t>
      </w:r>
    </w:p>
    <w:p w14:paraId="0000000A" w14:textId="0304BB5A" w:rsidR="00E73C00" w:rsidRDefault="00120CA4" w:rsidP="00403988">
      <w:pPr>
        <w:spacing w:after="0" w:line="240" w:lineRule="auto"/>
        <w:rPr>
          <w:sz w:val="22"/>
          <w:szCs w:val="22"/>
        </w:rPr>
      </w:pPr>
      <w:r>
        <w:rPr>
          <w:sz w:val="22"/>
          <w:szCs w:val="22"/>
          <w:vertAlign w:val="superscript"/>
        </w:rPr>
        <w:t>3</w:t>
      </w:r>
      <w:r w:rsidR="0078050D" w:rsidRPr="000E7FC0">
        <w:rPr>
          <w:sz w:val="22"/>
          <w:szCs w:val="22"/>
        </w:rPr>
        <w:t xml:space="preserve">Universitas Logistik dan Bisnis </w:t>
      </w:r>
      <w:proofErr w:type="spellStart"/>
      <w:r w:rsidR="0078050D" w:rsidRPr="000E7FC0">
        <w:rPr>
          <w:sz w:val="22"/>
          <w:szCs w:val="22"/>
        </w:rPr>
        <w:t>Internasional</w:t>
      </w:r>
      <w:proofErr w:type="spellEnd"/>
      <w:r w:rsidR="0078050D" w:rsidRPr="000E7FC0">
        <w:rPr>
          <w:sz w:val="22"/>
          <w:szCs w:val="22"/>
        </w:rPr>
        <w:t>, Bandung, Indonesia</w:t>
      </w:r>
      <w:r w:rsidR="0078050D">
        <w:rPr>
          <w:sz w:val="22"/>
          <w:szCs w:val="22"/>
        </w:rPr>
        <w:t xml:space="preserve">, </w:t>
      </w:r>
      <w:hyperlink r:id="rId13" w:history="1">
        <w:r w:rsidR="0078050D" w:rsidRPr="00804900">
          <w:rPr>
            <w:rStyle w:val="Hyperlink"/>
            <w:sz w:val="22"/>
            <w:szCs w:val="22"/>
          </w:rPr>
          <w:t>maniah@ulbi.ac.id</w:t>
        </w:r>
      </w:hyperlink>
      <w:r w:rsidR="0078050D">
        <w:rPr>
          <w:sz w:val="22"/>
          <w:szCs w:val="22"/>
        </w:rPr>
        <w:t xml:space="preserve"> </w:t>
      </w:r>
    </w:p>
    <w:p w14:paraId="0000000B" w14:textId="14B581C8" w:rsidR="00E73C00" w:rsidRDefault="00E73C00" w:rsidP="00403988">
      <w:pPr>
        <w:spacing w:after="0" w:line="240" w:lineRule="auto"/>
        <w:jc w:val="center"/>
      </w:pPr>
    </w:p>
    <w:p w14:paraId="0000000C" w14:textId="7DF44EEE" w:rsidR="00E73C00" w:rsidRDefault="00120CA4" w:rsidP="00403988">
      <w:pPr>
        <w:spacing w:after="0" w:line="240" w:lineRule="auto"/>
        <w:ind w:right="846"/>
        <w:rPr>
          <w:sz w:val="22"/>
          <w:szCs w:val="22"/>
        </w:rPr>
      </w:pPr>
      <w:bookmarkStart w:id="0" w:name="_heading=h.30j0zll" w:colFirst="0" w:colLast="0"/>
      <w:bookmarkEnd w:id="0"/>
      <w:r>
        <w:rPr>
          <w:sz w:val="22"/>
          <w:szCs w:val="22"/>
        </w:rPr>
        <w:t xml:space="preserve">Corresponding Author: </w:t>
      </w:r>
      <w:hyperlink r:id="rId14" w:history="1">
        <w:r w:rsidR="0078050D" w:rsidRPr="00804900">
          <w:rPr>
            <w:rStyle w:val="Hyperlink"/>
            <w:sz w:val="22"/>
            <w:szCs w:val="22"/>
          </w:rPr>
          <w:t>antoninurarifin@gmail.com</w:t>
        </w:r>
      </w:hyperlink>
      <w:r>
        <w:rPr>
          <w:sz w:val="22"/>
          <w:szCs w:val="22"/>
          <w:vertAlign w:val="superscript"/>
        </w:rPr>
        <w:t>1</w:t>
      </w:r>
    </w:p>
    <w:p w14:paraId="0000000D" w14:textId="1DB3375F" w:rsidR="00E73C00" w:rsidRDefault="00E73C00" w:rsidP="00403988">
      <w:pPr>
        <w:spacing w:after="0" w:line="240" w:lineRule="auto"/>
        <w:jc w:val="center"/>
      </w:pPr>
    </w:p>
    <w:p w14:paraId="0000000E" w14:textId="259B77DA" w:rsidR="00E73C00" w:rsidRPr="0078050D" w:rsidRDefault="00120CA4" w:rsidP="00403988">
      <w:pPr>
        <w:spacing w:after="0" w:line="240" w:lineRule="auto"/>
      </w:pPr>
      <w:r w:rsidRPr="0078050D">
        <w:rPr>
          <w:b/>
          <w:bCs/>
        </w:rPr>
        <w:t>Abstract:</w:t>
      </w:r>
      <w:r w:rsidRPr="0078050D">
        <w:rPr>
          <w:rFonts w:ascii="Calibri" w:eastAsia="Calibri" w:hAnsi="Calibri" w:cs="Calibri"/>
        </w:rPr>
        <w:t xml:space="preserve"> </w:t>
      </w:r>
      <w:r w:rsidR="0078050D" w:rsidRPr="0078050D">
        <w:t xml:space="preserve">Workplace accidents in warehouse operations remain a serious safety concern, yet the mechanism through which operator competence, the physical work environment, and worker cognition jointly reduce such accidents is still poorly understood, particularly the pathway running through occupational health and safety (OHS) procedure compliance. This study analyzes the influence of Operator License (SIO), Warehouse Layout, and Safety Knowledge on the Number of Workplace Accidents, both directly and through the mediation of OHS Procedure Compliance, among warehouse workers of PT X at its Bandung and </w:t>
      </w:r>
      <w:proofErr w:type="spellStart"/>
      <w:r w:rsidR="0078050D" w:rsidRPr="0078050D">
        <w:t>Cikarang</w:t>
      </w:r>
      <w:proofErr w:type="spellEnd"/>
      <w:r w:rsidR="0078050D" w:rsidRPr="0078050D">
        <w:t xml:space="preserve"> sites. A quantitative explanatory approach was applied using Partial Least Squares Structural Equation Modeling (PLS-SEM) with a saturated sample of 74 respondents from a population of 80. Results show that Warehouse Layout significantly improves OHS Procedure Compliance (T = 3.878; p = 0.000), while SIO and Safety Knowledge do not. SIO directly and significantly reduces the Number of Workplace Accidents (T = 2.881; p = 0.004), whereas Warehouse Layout affects accidents only indirectly, fully mediated by OHS Procedure Compliance (T = 2.914; p = 0.004). Safety Knowledge shows no significant effect through either path. The four variables jointly explain 68.7 percent of the variance in workplace accidents. The </w:t>
      </w:r>
      <w:r w:rsidR="0078050D" w:rsidRPr="0078050D">
        <w:rPr>
          <w:b/>
          <w:bCs/>
        </w:rPr>
        <w:t>novelty</w:t>
      </w:r>
      <w:r w:rsidR="0078050D" w:rsidRPr="0078050D">
        <w:t xml:space="preserve"> of this study is showing that OHS compliance is shaped more by structural and technical-competence factors than by workers' cognitive safety understanding, giving warehouse operators a differentiated basis for prioritizing safety interventions.</w:t>
      </w:r>
    </w:p>
    <w:p w14:paraId="0000000F" w14:textId="13DFA667" w:rsidR="00E73C00" w:rsidRPr="0078050D" w:rsidRDefault="00E73C00" w:rsidP="00403988">
      <w:pPr>
        <w:spacing w:after="0" w:line="240" w:lineRule="auto"/>
        <w:jc w:val="center"/>
      </w:pPr>
    </w:p>
    <w:p w14:paraId="00000010" w14:textId="5FEA00BB" w:rsidR="00E73C00" w:rsidRPr="0078050D" w:rsidRDefault="00120CA4" w:rsidP="00403988">
      <w:pPr>
        <w:pBdr>
          <w:bottom w:val="single" w:sz="4" w:space="1" w:color="auto"/>
        </w:pBdr>
        <w:spacing w:after="0" w:line="240" w:lineRule="auto"/>
        <w:ind w:left="1134" w:hanging="1134"/>
      </w:pPr>
      <w:r w:rsidRPr="0078050D">
        <w:rPr>
          <w:b/>
          <w:bCs/>
        </w:rPr>
        <w:t xml:space="preserve">Keywords: </w:t>
      </w:r>
      <w:r w:rsidR="0078050D" w:rsidRPr="0078050D">
        <w:t>Operator License (SIO), Warehouse Layout, Safety Knowledge, OHS Procedure Compliance, Workplace Accidents</w:t>
      </w:r>
      <w:r w:rsidRPr="0078050D">
        <w:t>.</w:t>
      </w:r>
    </w:p>
    <w:p w14:paraId="00000011" w14:textId="490BBF1B" w:rsidR="00E73C00" w:rsidRDefault="00E73C00" w:rsidP="00403988">
      <w:pPr>
        <w:spacing w:after="0" w:line="240" w:lineRule="auto"/>
        <w:jc w:val="center"/>
      </w:pPr>
    </w:p>
    <w:p w14:paraId="00000012" w14:textId="4B304CA1" w:rsidR="00E73C00" w:rsidRDefault="00120CA4" w:rsidP="00403988">
      <w:pPr>
        <w:spacing w:after="0" w:line="240" w:lineRule="auto"/>
        <w:rPr>
          <w:i/>
          <w:iCs/>
        </w:rPr>
      </w:pPr>
      <w:r>
        <w:rPr>
          <w:b/>
          <w:bCs/>
          <w:i/>
          <w:iCs/>
        </w:rPr>
        <w:t>Indonesian Abstract:</w:t>
      </w:r>
      <w:r>
        <w:rPr>
          <w:rFonts w:ascii="Calibri" w:eastAsia="Calibri" w:hAnsi="Calibri" w:cs="Calibri"/>
          <w:i/>
          <w:iCs/>
        </w:rPr>
        <w:t xml:space="preserve"> </w:t>
      </w:r>
      <w:proofErr w:type="spellStart"/>
      <w:r w:rsidR="0078050D" w:rsidRPr="000E7FC0">
        <w:rPr>
          <w:i/>
          <w:iCs/>
        </w:rPr>
        <w:t>Kecelakaan</w:t>
      </w:r>
      <w:proofErr w:type="spellEnd"/>
      <w:r w:rsidR="0078050D" w:rsidRPr="000E7FC0">
        <w:rPr>
          <w:i/>
          <w:iCs/>
        </w:rPr>
        <w:t xml:space="preserve"> kerja pada </w:t>
      </w:r>
      <w:proofErr w:type="spellStart"/>
      <w:r w:rsidR="0078050D" w:rsidRPr="000E7FC0">
        <w:rPr>
          <w:i/>
          <w:iCs/>
        </w:rPr>
        <w:t>aktivitas</w:t>
      </w:r>
      <w:proofErr w:type="spellEnd"/>
      <w:r w:rsidR="0078050D" w:rsidRPr="000E7FC0">
        <w:rPr>
          <w:i/>
          <w:iCs/>
        </w:rPr>
        <w:t xml:space="preserve"> </w:t>
      </w:r>
      <w:proofErr w:type="spellStart"/>
      <w:r w:rsidR="0078050D" w:rsidRPr="000E7FC0">
        <w:rPr>
          <w:i/>
          <w:iCs/>
        </w:rPr>
        <w:t>pergudangan</w:t>
      </w:r>
      <w:proofErr w:type="spellEnd"/>
      <w:r w:rsidR="0078050D" w:rsidRPr="000E7FC0">
        <w:rPr>
          <w:i/>
          <w:iCs/>
        </w:rPr>
        <w:t xml:space="preserve"> </w:t>
      </w:r>
      <w:proofErr w:type="spellStart"/>
      <w:r w:rsidR="0078050D" w:rsidRPr="000E7FC0">
        <w:rPr>
          <w:i/>
          <w:iCs/>
        </w:rPr>
        <w:t>masih</w:t>
      </w:r>
      <w:proofErr w:type="spellEnd"/>
      <w:r w:rsidR="0078050D" w:rsidRPr="000E7FC0">
        <w:rPr>
          <w:i/>
          <w:iCs/>
        </w:rPr>
        <w:t xml:space="preserve"> menjadi masalah </w:t>
      </w:r>
      <w:proofErr w:type="spellStart"/>
      <w:r w:rsidR="0078050D" w:rsidRPr="000E7FC0">
        <w:rPr>
          <w:i/>
          <w:iCs/>
        </w:rPr>
        <w:t>keselamatan</w:t>
      </w:r>
      <w:proofErr w:type="spellEnd"/>
      <w:r w:rsidR="0078050D" w:rsidRPr="000E7FC0">
        <w:rPr>
          <w:i/>
          <w:iCs/>
        </w:rPr>
        <w:t xml:space="preserve"> yang serius, namun </w:t>
      </w:r>
      <w:proofErr w:type="spellStart"/>
      <w:r w:rsidR="0078050D" w:rsidRPr="000E7FC0">
        <w:rPr>
          <w:i/>
          <w:iCs/>
        </w:rPr>
        <w:t>mekanisme</w:t>
      </w:r>
      <w:proofErr w:type="spellEnd"/>
      <w:r w:rsidR="0078050D" w:rsidRPr="000E7FC0">
        <w:rPr>
          <w:i/>
          <w:iCs/>
        </w:rPr>
        <w:t xml:space="preserve"> yang </w:t>
      </w:r>
      <w:proofErr w:type="spellStart"/>
      <w:r w:rsidR="0078050D" w:rsidRPr="000E7FC0">
        <w:rPr>
          <w:i/>
          <w:iCs/>
        </w:rPr>
        <w:t>menjelaskan</w:t>
      </w:r>
      <w:proofErr w:type="spellEnd"/>
      <w:r w:rsidR="0078050D" w:rsidRPr="000E7FC0">
        <w:rPr>
          <w:i/>
          <w:iCs/>
        </w:rPr>
        <w:t xml:space="preserve"> </w:t>
      </w:r>
      <w:proofErr w:type="spellStart"/>
      <w:r w:rsidR="0078050D" w:rsidRPr="000E7FC0">
        <w:rPr>
          <w:i/>
          <w:iCs/>
        </w:rPr>
        <w:t>bagaimana</w:t>
      </w:r>
      <w:proofErr w:type="spellEnd"/>
      <w:r w:rsidR="0078050D" w:rsidRPr="000E7FC0">
        <w:rPr>
          <w:i/>
          <w:iCs/>
        </w:rPr>
        <w:t xml:space="preserve"> </w:t>
      </w:r>
      <w:proofErr w:type="spellStart"/>
      <w:r w:rsidR="0078050D" w:rsidRPr="000E7FC0">
        <w:rPr>
          <w:i/>
          <w:iCs/>
        </w:rPr>
        <w:t>kompetensi</w:t>
      </w:r>
      <w:proofErr w:type="spellEnd"/>
      <w:r w:rsidR="0078050D" w:rsidRPr="000E7FC0">
        <w:rPr>
          <w:i/>
          <w:iCs/>
        </w:rPr>
        <w:t xml:space="preserve"> operator, kondisi lingkungan kerja, dan </w:t>
      </w:r>
      <w:proofErr w:type="spellStart"/>
      <w:r w:rsidR="0078050D" w:rsidRPr="000E7FC0">
        <w:rPr>
          <w:i/>
          <w:iCs/>
        </w:rPr>
        <w:t>pengetahuan</w:t>
      </w:r>
      <w:proofErr w:type="spellEnd"/>
      <w:r w:rsidR="0078050D" w:rsidRPr="000E7FC0">
        <w:rPr>
          <w:i/>
          <w:iCs/>
        </w:rPr>
        <w:t xml:space="preserve"> </w:t>
      </w:r>
      <w:proofErr w:type="spellStart"/>
      <w:r w:rsidR="0078050D" w:rsidRPr="000E7FC0">
        <w:rPr>
          <w:i/>
          <w:iCs/>
        </w:rPr>
        <w:t>pekerja</w:t>
      </w:r>
      <w:proofErr w:type="spellEnd"/>
      <w:r w:rsidR="0078050D" w:rsidRPr="000E7FC0">
        <w:rPr>
          <w:i/>
          <w:iCs/>
        </w:rPr>
        <w:t xml:space="preserve"> secara </w:t>
      </w:r>
      <w:proofErr w:type="spellStart"/>
      <w:r w:rsidR="0078050D" w:rsidRPr="000E7FC0">
        <w:rPr>
          <w:i/>
          <w:iCs/>
        </w:rPr>
        <w:t>bersama</w:t>
      </w:r>
      <w:proofErr w:type="spellEnd"/>
      <w:r w:rsidR="0078050D" w:rsidRPr="000E7FC0">
        <w:rPr>
          <w:i/>
          <w:iCs/>
        </w:rPr>
        <w:t xml:space="preserve">-sama </w:t>
      </w:r>
      <w:proofErr w:type="spellStart"/>
      <w:r w:rsidR="0078050D" w:rsidRPr="000E7FC0">
        <w:rPr>
          <w:i/>
          <w:iCs/>
        </w:rPr>
        <w:t>menurunkan</w:t>
      </w:r>
      <w:proofErr w:type="spellEnd"/>
      <w:r w:rsidR="0078050D" w:rsidRPr="000E7FC0">
        <w:rPr>
          <w:i/>
          <w:iCs/>
        </w:rPr>
        <w:t xml:space="preserve"> </w:t>
      </w:r>
      <w:proofErr w:type="spellStart"/>
      <w:r w:rsidR="0078050D" w:rsidRPr="000E7FC0">
        <w:rPr>
          <w:i/>
          <w:iCs/>
        </w:rPr>
        <w:t>kecelakaan</w:t>
      </w:r>
      <w:proofErr w:type="spellEnd"/>
      <w:r w:rsidR="0078050D" w:rsidRPr="000E7FC0">
        <w:rPr>
          <w:i/>
          <w:iCs/>
        </w:rPr>
        <w:t xml:space="preserve"> tersebut, </w:t>
      </w:r>
      <w:proofErr w:type="spellStart"/>
      <w:r w:rsidR="0078050D" w:rsidRPr="000E7FC0">
        <w:rPr>
          <w:i/>
          <w:iCs/>
        </w:rPr>
        <w:t>khususnya</w:t>
      </w:r>
      <w:proofErr w:type="spellEnd"/>
      <w:r w:rsidR="0078050D" w:rsidRPr="000E7FC0">
        <w:rPr>
          <w:i/>
          <w:iCs/>
        </w:rPr>
        <w:t xml:space="preserve"> melalui </w:t>
      </w:r>
      <w:proofErr w:type="spellStart"/>
      <w:r w:rsidR="0078050D" w:rsidRPr="000E7FC0">
        <w:rPr>
          <w:i/>
          <w:iCs/>
        </w:rPr>
        <w:t>jalur</w:t>
      </w:r>
      <w:proofErr w:type="spellEnd"/>
      <w:r w:rsidR="0078050D" w:rsidRPr="000E7FC0">
        <w:rPr>
          <w:i/>
          <w:iCs/>
        </w:rPr>
        <w:t xml:space="preserve"> </w:t>
      </w:r>
      <w:proofErr w:type="spellStart"/>
      <w:r w:rsidR="0078050D" w:rsidRPr="000E7FC0">
        <w:rPr>
          <w:i/>
          <w:iCs/>
        </w:rPr>
        <w:t>mediasi</w:t>
      </w:r>
      <w:proofErr w:type="spellEnd"/>
      <w:r w:rsidR="0078050D" w:rsidRPr="000E7FC0">
        <w:rPr>
          <w:i/>
          <w:iCs/>
        </w:rPr>
        <w:t xml:space="preserve"> </w:t>
      </w:r>
      <w:proofErr w:type="spellStart"/>
      <w:r w:rsidR="0078050D" w:rsidRPr="000E7FC0">
        <w:rPr>
          <w:i/>
          <w:iCs/>
        </w:rPr>
        <w:t>Kepatuhan</w:t>
      </w:r>
      <w:proofErr w:type="spellEnd"/>
      <w:r w:rsidR="0078050D" w:rsidRPr="000E7FC0">
        <w:rPr>
          <w:i/>
          <w:iCs/>
        </w:rPr>
        <w:t xml:space="preserve"> </w:t>
      </w:r>
      <w:proofErr w:type="spellStart"/>
      <w:r w:rsidR="0078050D" w:rsidRPr="000E7FC0">
        <w:rPr>
          <w:i/>
          <w:iCs/>
        </w:rPr>
        <w:t>Prosedur</w:t>
      </w:r>
      <w:proofErr w:type="spellEnd"/>
      <w:r w:rsidR="0078050D" w:rsidRPr="000E7FC0">
        <w:rPr>
          <w:i/>
          <w:iCs/>
        </w:rPr>
        <w:t xml:space="preserve"> K3, </w:t>
      </w:r>
      <w:proofErr w:type="spellStart"/>
      <w:r w:rsidR="0078050D" w:rsidRPr="000E7FC0">
        <w:rPr>
          <w:i/>
          <w:iCs/>
        </w:rPr>
        <w:t>masih</w:t>
      </w:r>
      <w:proofErr w:type="spellEnd"/>
      <w:r w:rsidR="0078050D" w:rsidRPr="000E7FC0">
        <w:rPr>
          <w:i/>
          <w:iCs/>
        </w:rPr>
        <w:t xml:space="preserve"> belum </w:t>
      </w:r>
      <w:proofErr w:type="spellStart"/>
      <w:r w:rsidR="0078050D" w:rsidRPr="000E7FC0">
        <w:rPr>
          <w:i/>
          <w:iCs/>
        </w:rPr>
        <w:t>banyak</w:t>
      </w:r>
      <w:proofErr w:type="spellEnd"/>
      <w:r w:rsidR="0078050D" w:rsidRPr="000E7FC0">
        <w:rPr>
          <w:i/>
          <w:iCs/>
        </w:rPr>
        <w:t xml:space="preserve"> </w:t>
      </w:r>
      <w:proofErr w:type="spellStart"/>
      <w:r w:rsidR="0078050D" w:rsidRPr="000E7FC0">
        <w:rPr>
          <w:i/>
          <w:iCs/>
        </w:rPr>
        <w:t>dikaji</w:t>
      </w:r>
      <w:proofErr w:type="spellEnd"/>
      <w:r w:rsidR="0078050D" w:rsidRPr="000E7FC0">
        <w:rPr>
          <w:i/>
          <w:iCs/>
        </w:rPr>
        <w:t xml:space="preserve">. Penelitian ini </w:t>
      </w:r>
      <w:proofErr w:type="spellStart"/>
      <w:r w:rsidR="0078050D" w:rsidRPr="000E7FC0">
        <w:rPr>
          <w:i/>
          <w:iCs/>
        </w:rPr>
        <w:t>menganalisis</w:t>
      </w:r>
      <w:proofErr w:type="spellEnd"/>
      <w:r w:rsidR="0078050D" w:rsidRPr="000E7FC0">
        <w:rPr>
          <w:i/>
          <w:iCs/>
        </w:rPr>
        <w:t xml:space="preserve"> </w:t>
      </w:r>
      <w:proofErr w:type="spellStart"/>
      <w:r w:rsidR="0078050D" w:rsidRPr="000E7FC0">
        <w:rPr>
          <w:i/>
          <w:iCs/>
        </w:rPr>
        <w:t>pengaruh</w:t>
      </w:r>
      <w:proofErr w:type="spellEnd"/>
      <w:r w:rsidR="0078050D" w:rsidRPr="000E7FC0">
        <w:rPr>
          <w:i/>
          <w:iCs/>
        </w:rPr>
        <w:t xml:space="preserve"> Surat Izin Operator (SIO), Tata Letak Gudang, dan Safety Knowledge terhadap Jumlah </w:t>
      </w:r>
      <w:proofErr w:type="spellStart"/>
      <w:r w:rsidR="0078050D" w:rsidRPr="000E7FC0">
        <w:rPr>
          <w:i/>
          <w:iCs/>
        </w:rPr>
        <w:t>Kecelakaan</w:t>
      </w:r>
      <w:proofErr w:type="spellEnd"/>
      <w:r w:rsidR="0078050D" w:rsidRPr="000E7FC0">
        <w:rPr>
          <w:i/>
          <w:iCs/>
        </w:rPr>
        <w:t xml:space="preserve"> Kerja, baik secara langsung maupun melalui </w:t>
      </w:r>
      <w:proofErr w:type="spellStart"/>
      <w:r w:rsidR="0078050D" w:rsidRPr="000E7FC0">
        <w:rPr>
          <w:i/>
          <w:iCs/>
        </w:rPr>
        <w:t>mediasi</w:t>
      </w:r>
      <w:proofErr w:type="spellEnd"/>
      <w:r w:rsidR="0078050D" w:rsidRPr="000E7FC0">
        <w:rPr>
          <w:i/>
          <w:iCs/>
        </w:rPr>
        <w:t xml:space="preserve"> </w:t>
      </w:r>
      <w:proofErr w:type="spellStart"/>
      <w:r w:rsidR="0078050D" w:rsidRPr="000E7FC0">
        <w:rPr>
          <w:i/>
          <w:iCs/>
        </w:rPr>
        <w:t>Kepatuhan</w:t>
      </w:r>
      <w:proofErr w:type="spellEnd"/>
      <w:r w:rsidR="0078050D" w:rsidRPr="000E7FC0">
        <w:rPr>
          <w:i/>
          <w:iCs/>
        </w:rPr>
        <w:t xml:space="preserve"> </w:t>
      </w:r>
      <w:proofErr w:type="spellStart"/>
      <w:r w:rsidR="0078050D" w:rsidRPr="000E7FC0">
        <w:rPr>
          <w:i/>
          <w:iCs/>
        </w:rPr>
        <w:t>Prosedur</w:t>
      </w:r>
      <w:proofErr w:type="spellEnd"/>
      <w:r w:rsidR="0078050D" w:rsidRPr="000E7FC0">
        <w:rPr>
          <w:i/>
          <w:iCs/>
        </w:rPr>
        <w:t xml:space="preserve"> K3, pada </w:t>
      </w:r>
      <w:proofErr w:type="spellStart"/>
      <w:r w:rsidR="0078050D" w:rsidRPr="000E7FC0">
        <w:rPr>
          <w:i/>
          <w:iCs/>
        </w:rPr>
        <w:t>pekerja</w:t>
      </w:r>
      <w:proofErr w:type="spellEnd"/>
      <w:r w:rsidR="0078050D" w:rsidRPr="000E7FC0">
        <w:rPr>
          <w:i/>
          <w:iCs/>
        </w:rPr>
        <w:t xml:space="preserve"> warehouse PT X site Bandung dan site </w:t>
      </w:r>
      <w:proofErr w:type="spellStart"/>
      <w:r w:rsidR="0078050D" w:rsidRPr="000E7FC0">
        <w:rPr>
          <w:i/>
          <w:iCs/>
        </w:rPr>
        <w:t>Cikarang</w:t>
      </w:r>
      <w:proofErr w:type="spellEnd"/>
      <w:r w:rsidR="0078050D" w:rsidRPr="000E7FC0">
        <w:rPr>
          <w:i/>
          <w:iCs/>
        </w:rPr>
        <w:t xml:space="preserve">. </w:t>
      </w:r>
      <w:proofErr w:type="spellStart"/>
      <w:r w:rsidR="0078050D" w:rsidRPr="000E7FC0">
        <w:rPr>
          <w:i/>
          <w:iCs/>
        </w:rPr>
        <w:t>Pendekatan</w:t>
      </w:r>
      <w:proofErr w:type="spellEnd"/>
      <w:r w:rsidR="0078050D" w:rsidRPr="000E7FC0">
        <w:rPr>
          <w:i/>
          <w:iCs/>
        </w:rPr>
        <w:t xml:space="preserve"> </w:t>
      </w:r>
      <w:proofErr w:type="spellStart"/>
      <w:r w:rsidR="0078050D" w:rsidRPr="000E7FC0">
        <w:rPr>
          <w:i/>
          <w:iCs/>
        </w:rPr>
        <w:t>kuantitatif</w:t>
      </w:r>
      <w:proofErr w:type="spellEnd"/>
      <w:r w:rsidR="0078050D" w:rsidRPr="000E7FC0">
        <w:rPr>
          <w:i/>
          <w:iCs/>
        </w:rPr>
        <w:t xml:space="preserve"> </w:t>
      </w:r>
      <w:proofErr w:type="spellStart"/>
      <w:r w:rsidR="0078050D" w:rsidRPr="000E7FC0">
        <w:rPr>
          <w:i/>
          <w:iCs/>
        </w:rPr>
        <w:t>eksplanatori</w:t>
      </w:r>
      <w:proofErr w:type="spellEnd"/>
      <w:r w:rsidR="0078050D" w:rsidRPr="000E7FC0">
        <w:rPr>
          <w:i/>
          <w:iCs/>
        </w:rPr>
        <w:t xml:space="preserve"> digunakan dengan </w:t>
      </w:r>
      <w:proofErr w:type="spellStart"/>
      <w:r w:rsidR="0078050D" w:rsidRPr="000E7FC0">
        <w:rPr>
          <w:i/>
          <w:iCs/>
        </w:rPr>
        <w:t>teknik</w:t>
      </w:r>
      <w:proofErr w:type="spellEnd"/>
      <w:r w:rsidR="0078050D" w:rsidRPr="000E7FC0">
        <w:rPr>
          <w:i/>
          <w:iCs/>
        </w:rPr>
        <w:t xml:space="preserve"> </w:t>
      </w:r>
      <w:r w:rsidR="0078050D" w:rsidRPr="000E7FC0">
        <w:rPr>
          <w:i/>
          <w:iCs/>
        </w:rPr>
        <w:lastRenderedPageBreak/>
        <w:t xml:space="preserve">Partial Least Squares Structural Equation Modeling (PLS-SEM) dan sampel </w:t>
      </w:r>
      <w:proofErr w:type="spellStart"/>
      <w:r w:rsidR="0078050D" w:rsidRPr="000E7FC0">
        <w:rPr>
          <w:i/>
          <w:iCs/>
        </w:rPr>
        <w:t>jenuh</w:t>
      </w:r>
      <w:proofErr w:type="spellEnd"/>
      <w:r w:rsidR="0078050D" w:rsidRPr="000E7FC0">
        <w:rPr>
          <w:i/>
          <w:iCs/>
        </w:rPr>
        <w:t xml:space="preserve"> </w:t>
      </w:r>
      <w:proofErr w:type="spellStart"/>
      <w:r w:rsidR="0078050D" w:rsidRPr="000E7FC0">
        <w:rPr>
          <w:i/>
          <w:iCs/>
        </w:rPr>
        <w:t>sebanyak</w:t>
      </w:r>
      <w:proofErr w:type="spellEnd"/>
      <w:r w:rsidR="0078050D" w:rsidRPr="000E7FC0">
        <w:rPr>
          <w:i/>
          <w:iCs/>
        </w:rPr>
        <w:t xml:space="preserve"> 74 </w:t>
      </w:r>
      <w:proofErr w:type="spellStart"/>
      <w:r w:rsidR="0078050D" w:rsidRPr="000E7FC0">
        <w:rPr>
          <w:i/>
          <w:iCs/>
        </w:rPr>
        <w:t>dari</w:t>
      </w:r>
      <w:proofErr w:type="spellEnd"/>
      <w:r w:rsidR="0078050D" w:rsidRPr="000E7FC0">
        <w:rPr>
          <w:i/>
          <w:iCs/>
        </w:rPr>
        <w:t xml:space="preserve"> 80 </w:t>
      </w:r>
      <w:proofErr w:type="spellStart"/>
      <w:r w:rsidR="0078050D" w:rsidRPr="000E7FC0">
        <w:rPr>
          <w:i/>
          <w:iCs/>
        </w:rPr>
        <w:t>populasi</w:t>
      </w:r>
      <w:proofErr w:type="spellEnd"/>
      <w:r w:rsidR="0078050D" w:rsidRPr="000E7FC0">
        <w:rPr>
          <w:i/>
          <w:iCs/>
        </w:rPr>
        <w:t xml:space="preserve">. Hasil penelitian menunjukkan Tata Letak Gudang </w:t>
      </w:r>
      <w:proofErr w:type="spellStart"/>
      <w:r w:rsidR="0078050D" w:rsidRPr="000E7FC0">
        <w:rPr>
          <w:i/>
          <w:iCs/>
        </w:rPr>
        <w:t>berpengaruh</w:t>
      </w:r>
      <w:proofErr w:type="spellEnd"/>
      <w:r w:rsidR="0078050D" w:rsidRPr="000E7FC0">
        <w:rPr>
          <w:i/>
          <w:iCs/>
        </w:rPr>
        <w:t xml:space="preserve"> signifikan terhadap </w:t>
      </w:r>
      <w:proofErr w:type="spellStart"/>
      <w:r w:rsidR="0078050D" w:rsidRPr="000E7FC0">
        <w:rPr>
          <w:i/>
          <w:iCs/>
        </w:rPr>
        <w:t>Kepatuhan</w:t>
      </w:r>
      <w:proofErr w:type="spellEnd"/>
      <w:r w:rsidR="0078050D" w:rsidRPr="000E7FC0">
        <w:rPr>
          <w:i/>
          <w:iCs/>
        </w:rPr>
        <w:t xml:space="preserve"> </w:t>
      </w:r>
      <w:proofErr w:type="spellStart"/>
      <w:r w:rsidR="0078050D" w:rsidRPr="000E7FC0">
        <w:rPr>
          <w:i/>
          <w:iCs/>
        </w:rPr>
        <w:t>Prosedur</w:t>
      </w:r>
      <w:proofErr w:type="spellEnd"/>
      <w:r w:rsidR="0078050D" w:rsidRPr="000E7FC0">
        <w:rPr>
          <w:i/>
          <w:iCs/>
        </w:rPr>
        <w:t xml:space="preserve"> K3 (T = 3,878; P = 0,000), </w:t>
      </w:r>
      <w:proofErr w:type="spellStart"/>
      <w:r w:rsidR="0078050D" w:rsidRPr="000E7FC0">
        <w:rPr>
          <w:i/>
          <w:iCs/>
        </w:rPr>
        <w:t>sedangkan</w:t>
      </w:r>
      <w:proofErr w:type="spellEnd"/>
      <w:r w:rsidR="0078050D" w:rsidRPr="000E7FC0">
        <w:rPr>
          <w:i/>
          <w:iCs/>
        </w:rPr>
        <w:t xml:space="preserve"> SIO dan Safety Knowledge tidak. SIO </w:t>
      </w:r>
      <w:proofErr w:type="spellStart"/>
      <w:r w:rsidR="0078050D" w:rsidRPr="000E7FC0">
        <w:rPr>
          <w:i/>
          <w:iCs/>
        </w:rPr>
        <w:t>berpengaruh</w:t>
      </w:r>
      <w:proofErr w:type="spellEnd"/>
      <w:r w:rsidR="0078050D" w:rsidRPr="000E7FC0">
        <w:rPr>
          <w:i/>
          <w:iCs/>
        </w:rPr>
        <w:t xml:space="preserve"> </w:t>
      </w:r>
      <w:proofErr w:type="spellStart"/>
      <w:r w:rsidR="0078050D" w:rsidRPr="000E7FC0">
        <w:rPr>
          <w:i/>
          <w:iCs/>
        </w:rPr>
        <w:t>negatif</w:t>
      </w:r>
      <w:proofErr w:type="spellEnd"/>
      <w:r w:rsidR="0078050D" w:rsidRPr="000E7FC0">
        <w:rPr>
          <w:i/>
          <w:iCs/>
        </w:rPr>
        <w:t xml:space="preserve"> signifikan secara langsung terhadap Jumlah </w:t>
      </w:r>
      <w:proofErr w:type="spellStart"/>
      <w:r w:rsidR="0078050D" w:rsidRPr="000E7FC0">
        <w:rPr>
          <w:i/>
          <w:iCs/>
        </w:rPr>
        <w:t>Kecelakaan</w:t>
      </w:r>
      <w:proofErr w:type="spellEnd"/>
      <w:r w:rsidR="0078050D" w:rsidRPr="000E7FC0">
        <w:rPr>
          <w:i/>
          <w:iCs/>
        </w:rPr>
        <w:t xml:space="preserve"> Kerja (T = 2,881; P = 0,004), </w:t>
      </w:r>
      <w:proofErr w:type="spellStart"/>
      <w:r w:rsidR="0078050D" w:rsidRPr="000E7FC0">
        <w:rPr>
          <w:i/>
          <w:iCs/>
        </w:rPr>
        <w:t>sementara</w:t>
      </w:r>
      <w:proofErr w:type="spellEnd"/>
      <w:r w:rsidR="0078050D" w:rsidRPr="000E7FC0">
        <w:rPr>
          <w:i/>
          <w:iCs/>
        </w:rPr>
        <w:t xml:space="preserve"> Tata Letak Gudang </w:t>
      </w:r>
      <w:proofErr w:type="spellStart"/>
      <w:r w:rsidR="0078050D" w:rsidRPr="000E7FC0">
        <w:rPr>
          <w:i/>
          <w:iCs/>
        </w:rPr>
        <w:t>berpengaruh</w:t>
      </w:r>
      <w:proofErr w:type="spellEnd"/>
      <w:r w:rsidR="0078050D" w:rsidRPr="000E7FC0">
        <w:rPr>
          <w:i/>
          <w:iCs/>
        </w:rPr>
        <w:t xml:space="preserve"> signifikan </w:t>
      </w:r>
      <w:proofErr w:type="spellStart"/>
      <w:r w:rsidR="0078050D" w:rsidRPr="000E7FC0">
        <w:rPr>
          <w:i/>
          <w:iCs/>
        </w:rPr>
        <w:t>sepenuhnya</w:t>
      </w:r>
      <w:proofErr w:type="spellEnd"/>
      <w:r w:rsidR="0078050D" w:rsidRPr="000E7FC0">
        <w:rPr>
          <w:i/>
          <w:iCs/>
        </w:rPr>
        <w:t xml:space="preserve"> melalui </w:t>
      </w:r>
      <w:proofErr w:type="spellStart"/>
      <w:r w:rsidR="0078050D" w:rsidRPr="000E7FC0">
        <w:rPr>
          <w:i/>
          <w:iCs/>
        </w:rPr>
        <w:t>mediasi</w:t>
      </w:r>
      <w:proofErr w:type="spellEnd"/>
      <w:r w:rsidR="0078050D" w:rsidRPr="000E7FC0">
        <w:rPr>
          <w:i/>
          <w:iCs/>
        </w:rPr>
        <w:t xml:space="preserve"> </w:t>
      </w:r>
      <w:proofErr w:type="spellStart"/>
      <w:r w:rsidR="0078050D" w:rsidRPr="000E7FC0">
        <w:rPr>
          <w:i/>
          <w:iCs/>
        </w:rPr>
        <w:t>Kepatuhan</w:t>
      </w:r>
      <w:proofErr w:type="spellEnd"/>
      <w:r w:rsidR="0078050D" w:rsidRPr="000E7FC0">
        <w:rPr>
          <w:i/>
          <w:iCs/>
        </w:rPr>
        <w:t xml:space="preserve"> </w:t>
      </w:r>
      <w:proofErr w:type="spellStart"/>
      <w:r w:rsidR="0078050D" w:rsidRPr="000E7FC0">
        <w:rPr>
          <w:i/>
          <w:iCs/>
        </w:rPr>
        <w:t>Prosedur</w:t>
      </w:r>
      <w:proofErr w:type="spellEnd"/>
      <w:r w:rsidR="0078050D" w:rsidRPr="000E7FC0">
        <w:rPr>
          <w:i/>
          <w:iCs/>
        </w:rPr>
        <w:t xml:space="preserve"> K3 (T = 2,914; P = 0,004). Safety Knowledge tidak </w:t>
      </w:r>
      <w:proofErr w:type="spellStart"/>
      <w:r w:rsidR="0078050D" w:rsidRPr="000E7FC0">
        <w:rPr>
          <w:i/>
          <w:iCs/>
        </w:rPr>
        <w:t>terbukti</w:t>
      </w:r>
      <w:proofErr w:type="spellEnd"/>
      <w:r w:rsidR="0078050D" w:rsidRPr="000E7FC0">
        <w:rPr>
          <w:i/>
          <w:iCs/>
        </w:rPr>
        <w:t xml:space="preserve"> </w:t>
      </w:r>
      <w:proofErr w:type="spellStart"/>
      <w:r w:rsidR="0078050D" w:rsidRPr="000E7FC0">
        <w:rPr>
          <w:i/>
          <w:iCs/>
        </w:rPr>
        <w:t>berpengaruh</w:t>
      </w:r>
      <w:proofErr w:type="spellEnd"/>
      <w:r w:rsidR="0078050D" w:rsidRPr="000E7FC0">
        <w:rPr>
          <w:i/>
          <w:iCs/>
        </w:rPr>
        <w:t xml:space="preserve"> pada kedua </w:t>
      </w:r>
      <w:proofErr w:type="spellStart"/>
      <w:r w:rsidR="0078050D" w:rsidRPr="000E7FC0">
        <w:rPr>
          <w:i/>
          <w:iCs/>
        </w:rPr>
        <w:t>jalur</w:t>
      </w:r>
      <w:proofErr w:type="spellEnd"/>
      <w:r w:rsidR="0078050D" w:rsidRPr="000E7FC0">
        <w:rPr>
          <w:i/>
          <w:iCs/>
        </w:rPr>
        <w:t xml:space="preserve">. </w:t>
      </w:r>
      <w:proofErr w:type="spellStart"/>
      <w:r w:rsidR="0078050D" w:rsidRPr="000E7FC0">
        <w:rPr>
          <w:i/>
          <w:iCs/>
        </w:rPr>
        <w:t>Keempat</w:t>
      </w:r>
      <w:proofErr w:type="spellEnd"/>
      <w:r w:rsidR="0078050D" w:rsidRPr="000E7FC0">
        <w:rPr>
          <w:i/>
          <w:iCs/>
        </w:rPr>
        <w:t xml:space="preserve"> </w:t>
      </w:r>
      <w:proofErr w:type="spellStart"/>
      <w:r w:rsidR="0078050D" w:rsidRPr="000E7FC0">
        <w:rPr>
          <w:i/>
          <w:iCs/>
        </w:rPr>
        <w:t>variabel</w:t>
      </w:r>
      <w:proofErr w:type="spellEnd"/>
      <w:r w:rsidR="0078050D" w:rsidRPr="000E7FC0">
        <w:rPr>
          <w:i/>
          <w:iCs/>
        </w:rPr>
        <w:t xml:space="preserve"> secara </w:t>
      </w:r>
      <w:proofErr w:type="spellStart"/>
      <w:r w:rsidR="0078050D" w:rsidRPr="000E7FC0">
        <w:rPr>
          <w:i/>
          <w:iCs/>
        </w:rPr>
        <w:t>simultan</w:t>
      </w:r>
      <w:proofErr w:type="spellEnd"/>
      <w:r w:rsidR="0078050D" w:rsidRPr="000E7FC0">
        <w:rPr>
          <w:i/>
          <w:iCs/>
        </w:rPr>
        <w:t xml:space="preserve"> </w:t>
      </w:r>
      <w:proofErr w:type="spellStart"/>
      <w:r w:rsidR="0078050D" w:rsidRPr="000E7FC0">
        <w:rPr>
          <w:i/>
          <w:iCs/>
        </w:rPr>
        <w:t>menjelaskan</w:t>
      </w:r>
      <w:proofErr w:type="spellEnd"/>
      <w:r w:rsidR="0078050D" w:rsidRPr="000E7FC0">
        <w:rPr>
          <w:i/>
          <w:iCs/>
        </w:rPr>
        <w:t xml:space="preserve"> 68,7% </w:t>
      </w:r>
      <w:proofErr w:type="spellStart"/>
      <w:r w:rsidR="0078050D" w:rsidRPr="000E7FC0">
        <w:rPr>
          <w:i/>
          <w:iCs/>
        </w:rPr>
        <w:t>variasi</w:t>
      </w:r>
      <w:proofErr w:type="spellEnd"/>
      <w:r w:rsidR="0078050D" w:rsidRPr="000E7FC0">
        <w:rPr>
          <w:i/>
          <w:iCs/>
        </w:rPr>
        <w:t xml:space="preserve"> Jumlah </w:t>
      </w:r>
      <w:proofErr w:type="spellStart"/>
      <w:r w:rsidR="0078050D" w:rsidRPr="000E7FC0">
        <w:rPr>
          <w:i/>
          <w:iCs/>
        </w:rPr>
        <w:t>Kecelakaan</w:t>
      </w:r>
      <w:proofErr w:type="spellEnd"/>
      <w:r w:rsidR="0078050D" w:rsidRPr="000E7FC0">
        <w:rPr>
          <w:i/>
          <w:iCs/>
        </w:rPr>
        <w:t xml:space="preserve"> Kerja. Novelty penelitian ini menunjukkan </w:t>
      </w:r>
      <w:proofErr w:type="spellStart"/>
      <w:r w:rsidR="0078050D" w:rsidRPr="000E7FC0">
        <w:rPr>
          <w:i/>
          <w:iCs/>
        </w:rPr>
        <w:t>bahwa</w:t>
      </w:r>
      <w:proofErr w:type="spellEnd"/>
      <w:r w:rsidR="0078050D" w:rsidRPr="000E7FC0">
        <w:rPr>
          <w:i/>
          <w:iCs/>
        </w:rPr>
        <w:t xml:space="preserve"> </w:t>
      </w:r>
      <w:proofErr w:type="spellStart"/>
      <w:r w:rsidR="0078050D" w:rsidRPr="000E7FC0">
        <w:rPr>
          <w:i/>
          <w:iCs/>
        </w:rPr>
        <w:t>kepatuhan</w:t>
      </w:r>
      <w:proofErr w:type="spellEnd"/>
      <w:r w:rsidR="0078050D" w:rsidRPr="000E7FC0">
        <w:rPr>
          <w:i/>
          <w:iCs/>
        </w:rPr>
        <w:t xml:space="preserve"> K3 lebih </w:t>
      </w:r>
      <w:proofErr w:type="spellStart"/>
      <w:r w:rsidR="0078050D" w:rsidRPr="000E7FC0">
        <w:rPr>
          <w:i/>
          <w:iCs/>
        </w:rPr>
        <w:t>banyak</w:t>
      </w:r>
      <w:proofErr w:type="spellEnd"/>
      <w:r w:rsidR="0078050D" w:rsidRPr="000E7FC0">
        <w:rPr>
          <w:i/>
          <w:iCs/>
        </w:rPr>
        <w:t xml:space="preserve"> </w:t>
      </w:r>
      <w:proofErr w:type="spellStart"/>
      <w:r w:rsidR="0078050D" w:rsidRPr="000E7FC0">
        <w:rPr>
          <w:i/>
          <w:iCs/>
        </w:rPr>
        <w:t>dibentuk</w:t>
      </w:r>
      <w:proofErr w:type="spellEnd"/>
      <w:r w:rsidR="0078050D" w:rsidRPr="000E7FC0">
        <w:rPr>
          <w:i/>
          <w:iCs/>
        </w:rPr>
        <w:t xml:space="preserve"> oleh faktor </w:t>
      </w:r>
      <w:proofErr w:type="spellStart"/>
      <w:r w:rsidR="0078050D" w:rsidRPr="000E7FC0">
        <w:rPr>
          <w:i/>
          <w:iCs/>
        </w:rPr>
        <w:t>struktural</w:t>
      </w:r>
      <w:proofErr w:type="spellEnd"/>
      <w:r w:rsidR="0078050D" w:rsidRPr="000E7FC0">
        <w:rPr>
          <w:i/>
          <w:iCs/>
        </w:rPr>
        <w:t xml:space="preserve"> dan </w:t>
      </w:r>
      <w:proofErr w:type="spellStart"/>
      <w:r w:rsidR="0078050D" w:rsidRPr="000E7FC0">
        <w:rPr>
          <w:i/>
          <w:iCs/>
        </w:rPr>
        <w:t>kompetensi</w:t>
      </w:r>
      <w:proofErr w:type="spellEnd"/>
      <w:r w:rsidR="0078050D" w:rsidRPr="000E7FC0">
        <w:rPr>
          <w:i/>
          <w:iCs/>
        </w:rPr>
        <w:t xml:space="preserve"> </w:t>
      </w:r>
      <w:proofErr w:type="spellStart"/>
      <w:r w:rsidR="0078050D" w:rsidRPr="000E7FC0">
        <w:rPr>
          <w:i/>
          <w:iCs/>
        </w:rPr>
        <w:t>teknis</w:t>
      </w:r>
      <w:proofErr w:type="spellEnd"/>
      <w:r w:rsidR="0078050D" w:rsidRPr="000E7FC0">
        <w:rPr>
          <w:i/>
          <w:iCs/>
        </w:rPr>
        <w:t xml:space="preserve"> dibandingkan </w:t>
      </w:r>
      <w:proofErr w:type="spellStart"/>
      <w:r w:rsidR="0078050D" w:rsidRPr="000E7FC0">
        <w:rPr>
          <w:i/>
          <w:iCs/>
        </w:rPr>
        <w:t>pemahaman</w:t>
      </w:r>
      <w:proofErr w:type="spellEnd"/>
      <w:r w:rsidR="0078050D" w:rsidRPr="000E7FC0">
        <w:rPr>
          <w:i/>
          <w:iCs/>
        </w:rPr>
        <w:t xml:space="preserve"> </w:t>
      </w:r>
      <w:proofErr w:type="spellStart"/>
      <w:r w:rsidR="0078050D" w:rsidRPr="000E7FC0">
        <w:rPr>
          <w:i/>
          <w:iCs/>
        </w:rPr>
        <w:t>kognitif</w:t>
      </w:r>
      <w:proofErr w:type="spellEnd"/>
      <w:r w:rsidR="0078050D" w:rsidRPr="000E7FC0">
        <w:rPr>
          <w:i/>
          <w:iCs/>
        </w:rPr>
        <w:t xml:space="preserve"> </w:t>
      </w:r>
      <w:proofErr w:type="spellStart"/>
      <w:r w:rsidR="0078050D" w:rsidRPr="000E7FC0">
        <w:rPr>
          <w:i/>
          <w:iCs/>
        </w:rPr>
        <w:t>pekerja</w:t>
      </w:r>
      <w:proofErr w:type="spellEnd"/>
      <w:r w:rsidR="0078050D" w:rsidRPr="000E7FC0">
        <w:rPr>
          <w:i/>
          <w:iCs/>
        </w:rPr>
        <w:t xml:space="preserve">, sehingga memberikan </w:t>
      </w:r>
      <w:proofErr w:type="spellStart"/>
      <w:r w:rsidR="0078050D" w:rsidRPr="000E7FC0">
        <w:rPr>
          <w:i/>
          <w:iCs/>
        </w:rPr>
        <w:t>dasar</w:t>
      </w:r>
      <w:proofErr w:type="spellEnd"/>
      <w:r w:rsidR="0078050D" w:rsidRPr="000E7FC0">
        <w:rPr>
          <w:i/>
          <w:iCs/>
        </w:rPr>
        <w:t xml:space="preserve"> </w:t>
      </w:r>
      <w:proofErr w:type="spellStart"/>
      <w:r w:rsidR="0078050D" w:rsidRPr="000E7FC0">
        <w:rPr>
          <w:i/>
          <w:iCs/>
        </w:rPr>
        <w:t>prioritas</w:t>
      </w:r>
      <w:proofErr w:type="spellEnd"/>
      <w:r w:rsidR="0078050D" w:rsidRPr="000E7FC0">
        <w:rPr>
          <w:i/>
          <w:iCs/>
        </w:rPr>
        <w:t xml:space="preserve"> </w:t>
      </w:r>
      <w:proofErr w:type="spellStart"/>
      <w:r w:rsidR="0078050D" w:rsidRPr="000E7FC0">
        <w:rPr>
          <w:i/>
          <w:iCs/>
        </w:rPr>
        <w:t>berbeda</w:t>
      </w:r>
      <w:proofErr w:type="spellEnd"/>
      <w:r w:rsidR="0078050D" w:rsidRPr="000E7FC0">
        <w:rPr>
          <w:i/>
          <w:iCs/>
        </w:rPr>
        <w:t xml:space="preserve"> bagi </w:t>
      </w:r>
      <w:proofErr w:type="spellStart"/>
      <w:r w:rsidR="0078050D" w:rsidRPr="000E7FC0">
        <w:rPr>
          <w:i/>
          <w:iCs/>
        </w:rPr>
        <w:t>perusahaan</w:t>
      </w:r>
      <w:proofErr w:type="spellEnd"/>
      <w:r w:rsidR="0078050D" w:rsidRPr="000E7FC0">
        <w:rPr>
          <w:i/>
          <w:iCs/>
        </w:rPr>
        <w:t xml:space="preserve"> </w:t>
      </w:r>
      <w:proofErr w:type="spellStart"/>
      <w:r w:rsidR="0078050D" w:rsidRPr="000E7FC0">
        <w:rPr>
          <w:i/>
          <w:iCs/>
        </w:rPr>
        <w:t>pergudangan</w:t>
      </w:r>
      <w:proofErr w:type="spellEnd"/>
      <w:r w:rsidR="0078050D" w:rsidRPr="000E7FC0">
        <w:rPr>
          <w:i/>
          <w:iCs/>
        </w:rPr>
        <w:t xml:space="preserve"> dalam </w:t>
      </w:r>
      <w:proofErr w:type="spellStart"/>
      <w:r w:rsidR="0078050D" w:rsidRPr="000E7FC0">
        <w:rPr>
          <w:i/>
          <w:iCs/>
        </w:rPr>
        <w:t>merancang</w:t>
      </w:r>
      <w:proofErr w:type="spellEnd"/>
      <w:r w:rsidR="0078050D" w:rsidRPr="000E7FC0">
        <w:rPr>
          <w:i/>
          <w:iCs/>
        </w:rPr>
        <w:t xml:space="preserve"> </w:t>
      </w:r>
      <w:proofErr w:type="spellStart"/>
      <w:r w:rsidR="0078050D" w:rsidRPr="000E7FC0">
        <w:rPr>
          <w:i/>
          <w:iCs/>
        </w:rPr>
        <w:t>intervensi</w:t>
      </w:r>
      <w:proofErr w:type="spellEnd"/>
      <w:r w:rsidR="0078050D" w:rsidRPr="000E7FC0">
        <w:rPr>
          <w:i/>
          <w:iCs/>
        </w:rPr>
        <w:t xml:space="preserve"> </w:t>
      </w:r>
      <w:proofErr w:type="spellStart"/>
      <w:r w:rsidR="0078050D" w:rsidRPr="000E7FC0">
        <w:rPr>
          <w:i/>
          <w:iCs/>
        </w:rPr>
        <w:t>keselamatan</w:t>
      </w:r>
      <w:proofErr w:type="spellEnd"/>
      <w:r w:rsidR="0078050D" w:rsidRPr="000E7FC0">
        <w:rPr>
          <w:i/>
          <w:iCs/>
        </w:rPr>
        <w:t xml:space="preserve"> kerja.</w:t>
      </w:r>
    </w:p>
    <w:p w14:paraId="00000013" w14:textId="77777777" w:rsidR="00E73C00" w:rsidRDefault="00E73C00" w:rsidP="00403988">
      <w:pPr>
        <w:spacing w:after="0" w:line="240" w:lineRule="auto"/>
        <w:rPr>
          <w:i/>
          <w:iCs/>
        </w:rPr>
      </w:pPr>
    </w:p>
    <w:p w14:paraId="00000014" w14:textId="36457E12" w:rsidR="00E73C00" w:rsidRDefault="00120CA4" w:rsidP="00403988">
      <w:pPr>
        <w:pBdr>
          <w:bottom w:val="single" w:sz="4" w:space="1" w:color="auto"/>
        </w:pBdr>
        <w:spacing w:after="0" w:line="240" w:lineRule="auto"/>
        <w:ind w:left="1134" w:hanging="1134"/>
      </w:pPr>
      <w:r>
        <w:rPr>
          <w:b/>
          <w:bCs/>
        </w:rPr>
        <w:t xml:space="preserve">Keywords: </w:t>
      </w:r>
      <w:r w:rsidR="0078050D" w:rsidRPr="000E7FC0">
        <w:rPr>
          <w:i/>
          <w:iCs/>
        </w:rPr>
        <w:t>Surat Izin Operator</w:t>
      </w:r>
      <w:r w:rsidR="0078050D">
        <w:rPr>
          <w:i/>
          <w:iCs/>
        </w:rPr>
        <w:t>,</w:t>
      </w:r>
      <w:r w:rsidR="0078050D" w:rsidRPr="000E7FC0">
        <w:rPr>
          <w:i/>
          <w:iCs/>
        </w:rPr>
        <w:t xml:space="preserve"> Tata Letak Gudang</w:t>
      </w:r>
      <w:r w:rsidR="0078050D">
        <w:rPr>
          <w:i/>
          <w:iCs/>
        </w:rPr>
        <w:t>,</w:t>
      </w:r>
      <w:r w:rsidR="0078050D" w:rsidRPr="000E7FC0">
        <w:rPr>
          <w:i/>
          <w:iCs/>
        </w:rPr>
        <w:t xml:space="preserve"> Safety Knowledge</w:t>
      </w:r>
      <w:r w:rsidR="0078050D">
        <w:rPr>
          <w:i/>
          <w:iCs/>
        </w:rPr>
        <w:t>,</w:t>
      </w:r>
      <w:r w:rsidR="0078050D" w:rsidRPr="000E7FC0">
        <w:rPr>
          <w:i/>
          <w:iCs/>
        </w:rPr>
        <w:t xml:space="preserve"> </w:t>
      </w:r>
      <w:proofErr w:type="spellStart"/>
      <w:r w:rsidR="0078050D" w:rsidRPr="000E7FC0">
        <w:rPr>
          <w:i/>
          <w:iCs/>
        </w:rPr>
        <w:t>Kepatuhan</w:t>
      </w:r>
      <w:proofErr w:type="spellEnd"/>
      <w:r w:rsidR="0078050D" w:rsidRPr="000E7FC0">
        <w:rPr>
          <w:i/>
          <w:iCs/>
        </w:rPr>
        <w:t xml:space="preserve"> </w:t>
      </w:r>
      <w:proofErr w:type="spellStart"/>
      <w:r w:rsidR="0078050D" w:rsidRPr="000E7FC0">
        <w:rPr>
          <w:i/>
          <w:iCs/>
        </w:rPr>
        <w:t>Prosedur</w:t>
      </w:r>
      <w:proofErr w:type="spellEnd"/>
      <w:r w:rsidR="0078050D" w:rsidRPr="000E7FC0">
        <w:rPr>
          <w:i/>
          <w:iCs/>
        </w:rPr>
        <w:t xml:space="preserve"> K3</w:t>
      </w:r>
      <w:r w:rsidR="0078050D">
        <w:rPr>
          <w:i/>
          <w:iCs/>
        </w:rPr>
        <w:t>,</w:t>
      </w:r>
      <w:r w:rsidR="0078050D" w:rsidRPr="000E7FC0">
        <w:rPr>
          <w:i/>
          <w:iCs/>
        </w:rPr>
        <w:t xml:space="preserve"> </w:t>
      </w:r>
      <w:proofErr w:type="spellStart"/>
      <w:r w:rsidR="0078050D" w:rsidRPr="000E7FC0">
        <w:rPr>
          <w:i/>
          <w:iCs/>
        </w:rPr>
        <w:t>Kecelakaan</w:t>
      </w:r>
      <w:proofErr w:type="spellEnd"/>
      <w:r w:rsidR="0078050D" w:rsidRPr="000E7FC0">
        <w:rPr>
          <w:i/>
          <w:iCs/>
        </w:rPr>
        <w:t xml:space="preserve"> Kerja</w:t>
      </w:r>
      <w:r>
        <w:rPr>
          <w:i/>
          <w:iCs/>
        </w:rPr>
        <w:t>.</w:t>
      </w:r>
    </w:p>
    <w:p w14:paraId="00000015" w14:textId="6A009A13" w:rsidR="00E73C00" w:rsidRDefault="00E73C00" w:rsidP="00403988">
      <w:pPr>
        <w:spacing w:after="0" w:line="240" w:lineRule="auto"/>
        <w:jc w:val="center"/>
      </w:pPr>
    </w:p>
    <w:p w14:paraId="00000016" w14:textId="4E559C36" w:rsidR="00E73C00" w:rsidRDefault="00E73C00" w:rsidP="00403988">
      <w:pPr>
        <w:spacing w:after="0" w:line="240" w:lineRule="auto"/>
        <w:jc w:val="center"/>
      </w:pPr>
    </w:p>
    <w:p w14:paraId="00000017" w14:textId="77777777" w:rsidR="00E73C00" w:rsidRDefault="00120CA4" w:rsidP="00403988">
      <w:pPr>
        <w:pStyle w:val="Heading1"/>
        <w:spacing w:before="0" w:after="0" w:line="240" w:lineRule="auto"/>
        <w:rPr>
          <w:color w:val="003399"/>
          <w:sz w:val="24"/>
          <w:szCs w:val="24"/>
        </w:rPr>
      </w:pPr>
      <w:r>
        <w:rPr>
          <w:color w:val="000099"/>
          <w:sz w:val="24"/>
          <w:szCs w:val="24"/>
        </w:rPr>
        <w:t>INTRODUCTION</w:t>
      </w:r>
    </w:p>
    <w:p w14:paraId="5155FD8E" w14:textId="77777777" w:rsidR="0078050D" w:rsidRPr="000E7FC0" w:rsidRDefault="0078050D" w:rsidP="00403988">
      <w:pPr>
        <w:spacing w:after="0" w:line="240" w:lineRule="auto"/>
        <w:ind w:firstLine="567"/>
      </w:pPr>
      <w:r w:rsidRPr="000E7FC0">
        <w:t xml:space="preserve">Modern industrial systems require companies to balance rising productivity with sustained protection of worker safety. Workplace accidents remain a serious global concern: each year approximately 2.3 million workers die from work-related accidents and diseases, alongside more than 300 million non-fatal injury cases (International </w:t>
      </w:r>
      <w:proofErr w:type="spellStart"/>
      <w:r w:rsidRPr="000E7FC0">
        <w:t>Labour</w:t>
      </w:r>
      <w:proofErr w:type="spellEnd"/>
      <w:r w:rsidRPr="000E7FC0">
        <w:t xml:space="preserve"> Organization, 2019). More recent estimates indicate that fatalities linked to occupational accidents and diseases have risen to nearly 3 million per year, with more than 300,000 direct fatalities (International </w:t>
      </w:r>
      <w:proofErr w:type="spellStart"/>
      <w:r w:rsidRPr="000E7FC0">
        <w:t>Labour</w:t>
      </w:r>
      <w:proofErr w:type="spellEnd"/>
      <w:r w:rsidRPr="000E7FC0">
        <w:t xml:space="preserve"> Organization, 2023). A similarly high toll is recorded in the United States, where 4,337 fatal work injuries and about 3.95 million injury cases requiring medical treatment were reported in 2024 (National Safety Council, 2024). These figures confirm that occupational risk remains a pressing concern across industrial sectors worldwide.</w:t>
      </w:r>
    </w:p>
    <w:p w14:paraId="6AED070D" w14:textId="77777777" w:rsidR="0078050D" w:rsidRPr="000E7FC0" w:rsidRDefault="0078050D" w:rsidP="00403988">
      <w:pPr>
        <w:spacing w:after="0" w:line="240" w:lineRule="auto"/>
        <w:ind w:firstLine="567"/>
      </w:pPr>
      <w:r w:rsidRPr="000E7FC0">
        <w:t>This global pattern is mirrored in Indonesia. National data show the number of workplace accidents rising consistently, from 221,740 cases in 2020 to 462,241 cases in 2024, passing through 234,370 cases in 2021, 297,725 in 2022, and 370,747 in 2023 (</w:t>
      </w:r>
      <w:proofErr w:type="spellStart"/>
      <w:r w:rsidRPr="000E7FC0">
        <w:t>Satudata</w:t>
      </w:r>
      <w:proofErr w:type="spellEnd"/>
      <w:r w:rsidRPr="000E7FC0">
        <w:t xml:space="preserve"> Kementerian </w:t>
      </w:r>
      <w:proofErr w:type="spellStart"/>
      <w:r w:rsidRPr="000E7FC0">
        <w:t>Ketenagakerjaan</w:t>
      </w:r>
      <w:proofErr w:type="spellEnd"/>
      <w:r w:rsidRPr="000E7FC0">
        <w:t xml:space="preserve"> </w:t>
      </w:r>
      <w:proofErr w:type="spellStart"/>
      <w:r w:rsidRPr="000E7FC0">
        <w:t>Republik</w:t>
      </w:r>
      <w:proofErr w:type="spellEnd"/>
      <w:r w:rsidRPr="000E7FC0">
        <w:t xml:space="preserve"> Indonesia, 2025). This steady increase suggests that occupational health and safety (OHS) implementation across industries still faces persistent obstacles in compliance, supervision, and working conditions. Although national statistics do not disaggregate accidents by sector, comparative evidence from the United States shows that the transportation and warehousing sector ranks second only to construction in fatal occupational injuries, at an incidence rate of 14.5 per 100,000 workers (Bureau of Labor Statistics US Department of Labor, 2024). Aksu (2024) likewise notes that the warehousing and logistics sector carries substantial occupational risk owing to task complexity and high activity intensity, underscoring that this sector warrants particular attention in OHS implementation.</w:t>
      </w:r>
    </w:p>
    <w:p w14:paraId="22346F17" w14:textId="77777777" w:rsidR="0078050D" w:rsidRPr="000E7FC0" w:rsidRDefault="0078050D" w:rsidP="00403988">
      <w:pPr>
        <w:spacing w:after="0" w:line="240" w:lineRule="auto"/>
        <w:ind w:firstLine="567"/>
      </w:pPr>
      <w:r w:rsidRPr="000E7FC0">
        <w:t xml:space="preserve">This phenomenon is evident at a third-party logistics (3PL) warehouse operated by PT X at its Bandung site. Although Material Handling Equipment (MHE) and an enterprise resource planning (ERP) system have improved the efficiency of picking, racking, and loading/unloading activities, they have not automatically reduced accident risk: five workplace accidents were recorded during 2024, followed by three additional incidents between January and December 2025, one resulting in a hand fracture. In nearly every incident investigation, the workers involved gave a similar explanation—loss of focus or pressure from high work targets—an answer that, while not entirely inaccurate, remains superficial and does not clarify the underlying cause. This prompted the present inquiry into more fundamental factors: whether operators genuinely hold a valid Operator License (SIO), whether the existing Warehouse Layout is adequately designed rather than inadvertently raising accident risk, and whether workers have received continuous </w:t>
      </w:r>
      <w:r w:rsidRPr="000E7FC0">
        <w:rPr>
          <w:i/>
          <w:iCs/>
        </w:rPr>
        <w:t>Safety Knowledge</w:t>
      </w:r>
      <w:r w:rsidRPr="000E7FC0">
        <w:t xml:space="preserve"> sufficient to prepare them for </w:t>
      </w:r>
      <w:r w:rsidRPr="000E7FC0">
        <w:lastRenderedPageBreak/>
        <w:t>operational hazards. Accident consequences extend beyond material loss to lost working hours and reduced productivity, indicating that technology adoption alone does not automatically lower accident risk when the human and behavioral dimensions of work remain poorly managed (</w:t>
      </w:r>
      <w:proofErr w:type="spellStart"/>
      <w:r w:rsidRPr="000E7FC0">
        <w:t>Dongoran</w:t>
      </w:r>
      <w:proofErr w:type="spellEnd"/>
      <w:r w:rsidRPr="000E7FC0">
        <w:t>, 2025).</w:t>
      </w:r>
    </w:p>
    <w:p w14:paraId="50969873" w14:textId="77777777" w:rsidR="0078050D" w:rsidRPr="000E7FC0" w:rsidRDefault="0078050D" w:rsidP="00403988">
      <w:pPr>
        <w:spacing w:after="0" w:line="240" w:lineRule="auto"/>
        <w:ind w:firstLine="567"/>
      </w:pPr>
      <w:r w:rsidRPr="000E7FC0">
        <w:t xml:space="preserve">A workplace accident is an unintended event arising during work that can injure workers, damage equipment, or disrupt operations; beyond these direct effects, it can also produce psychological impacts on workers and colleagues, reduce morale, and raise the medical and insurance costs borne by a company (Christiani Berek et al., 2022; </w:t>
      </w:r>
      <w:proofErr w:type="spellStart"/>
      <w:r w:rsidRPr="000E7FC0">
        <w:t>Sarsangi</w:t>
      </w:r>
      <w:proofErr w:type="spellEnd"/>
      <w:r w:rsidRPr="000E7FC0">
        <w:t xml:space="preserve"> et al., 2017). The number of workplace accidents therefore remains a key indicator for evaluating the effectiveness of an OHS management system (Ali et al., 2022).</w:t>
      </w:r>
    </w:p>
    <w:p w14:paraId="3C635E7A" w14:textId="77777777" w:rsidR="0078050D" w:rsidRPr="000E7FC0" w:rsidRDefault="0078050D" w:rsidP="00403988">
      <w:pPr>
        <w:spacing w:after="0" w:line="240" w:lineRule="auto"/>
        <w:ind w:firstLine="567"/>
      </w:pPr>
      <w:r w:rsidRPr="000E7FC0">
        <w:t xml:space="preserve">One control mechanism for high-risk equipment in warehouse settings is the Operator License (Surat Izin Operator, SIO), a certification issued to workers who meet the competency requirements for operating lifting and transport equipment, including forklifts. Under Regulation of the Minister of Manpower No. PER.09/MEN/VII/2010, every forklift operator must hold a valid SIO and an accompanying logbook as evidence of authority and a record of operational activity (Peraturan Menteri Tenaga Kerja Dan </w:t>
      </w:r>
      <w:proofErr w:type="spellStart"/>
      <w:r w:rsidRPr="000E7FC0">
        <w:t>Transmigrasi</w:t>
      </w:r>
      <w:proofErr w:type="spellEnd"/>
      <w:r w:rsidRPr="000E7FC0">
        <w:t xml:space="preserve"> </w:t>
      </w:r>
      <w:proofErr w:type="spellStart"/>
      <w:r w:rsidRPr="000E7FC0">
        <w:t>Republik</w:t>
      </w:r>
      <w:proofErr w:type="spellEnd"/>
      <w:r w:rsidRPr="000E7FC0">
        <w:t xml:space="preserve"> Indonesia, 2010). SIO functions as an initial safety-control instrument because the certification process equips operators with procedural knowledge and hazard awareness. </w:t>
      </w:r>
      <w:proofErr w:type="spellStart"/>
      <w:r w:rsidRPr="000E7FC0">
        <w:t>Pamungkas</w:t>
      </w:r>
      <w:proofErr w:type="spellEnd"/>
      <w:r w:rsidRPr="000E7FC0">
        <w:t xml:space="preserve"> et al. (2026) found that SIO ownership contributes to a better understanding of operational standards, fewer human-error incidents, and more efficient loading and unloading activity; nonetheless, its effectiveness in practice still depends on supervision, coaching, and the operator's consistency in applying OHS principles.</w:t>
      </w:r>
    </w:p>
    <w:p w14:paraId="4B2C3AF9" w14:textId="77777777" w:rsidR="0078050D" w:rsidRPr="000E7FC0" w:rsidRDefault="0078050D" w:rsidP="00403988">
      <w:pPr>
        <w:spacing w:after="0" w:line="240" w:lineRule="auto"/>
        <w:ind w:firstLine="567"/>
      </w:pPr>
      <w:r w:rsidRPr="000E7FC0">
        <w:t>Warehouse Layout—the zoning of storage areas, the arrangement of material-handling routes, and the placement of goods to minimize travel distance and processing time (Albert et al., 2023)—also shapes accident risk. A well-designed layout can reduce forklift collisions, prevent operational congestion, and improve visibility and control over in-warehouse activity, whereas a poorly designed one can increase collision potential, congestion, and blind spots that endanger workers. In practice, layout design often prioritizes flow efficiency and space utilization over safety considerations (Albert et al., 2023; Kumar et al., 2021), so that Warehouse Layout influences not only operational smoothness but also the likelihood of workplace accidents when it is not managed adaptively with a safety orientation.</w:t>
      </w:r>
    </w:p>
    <w:p w14:paraId="7ADF3553" w14:textId="77777777" w:rsidR="0078050D" w:rsidRPr="000E7FC0" w:rsidRDefault="0078050D" w:rsidP="00403988">
      <w:pPr>
        <w:spacing w:after="0" w:line="240" w:lineRule="auto"/>
        <w:ind w:firstLine="567"/>
      </w:pPr>
      <w:r w:rsidRPr="000E7FC0">
        <w:t>Beyond structural factors such as layout, workers' cognitive grasp of hazards—</w:t>
      </w:r>
      <w:r w:rsidRPr="000E7FC0">
        <w:rPr>
          <w:i/>
          <w:iCs/>
        </w:rPr>
        <w:t>Safety Knowledge</w:t>
      </w:r>
      <w:r w:rsidRPr="000E7FC0">
        <w:t>, defined as their understanding of workplace hazards, safety procedures, and the consequences of unsafe acts (Griffin &amp; Neal, 2000; Neal &amp; Griffin, 2006)—is also expected to matter. This understanding is presumed to underlie compliance with OHS procedures, although the extent to which it actually translates into field compliance requires further empirical scrutiny.</w:t>
      </w:r>
    </w:p>
    <w:p w14:paraId="600DAD4F" w14:textId="77777777" w:rsidR="0078050D" w:rsidRPr="000E7FC0" w:rsidRDefault="0078050D" w:rsidP="00403988">
      <w:pPr>
        <w:spacing w:after="0" w:line="240" w:lineRule="auto"/>
        <w:ind w:firstLine="567"/>
      </w:pPr>
      <w:r w:rsidRPr="000E7FC0">
        <w:t>Prior studies have largely examined these determinants in isolation, and mostly through descriptive hazard identification rather than integrated quantitative testing (</w:t>
      </w:r>
      <w:proofErr w:type="spellStart"/>
      <w:r w:rsidRPr="000E7FC0">
        <w:t>Novianti</w:t>
      </w:r>
      <w:proofErr w:type="spellEnd"/>
      <w:r w:rsidRPr="000E7FC0">
        <w:t xml:space="preserve"> &amp; </w:t>
      </w:r>
      <w:proofErr w:type="spellStart"/>
      <w:r w:rsidRPr="000E7FC0">
        <w:t>Windriya</w:t>
      </w:r>
      <w:proofErr w:type="spellEnd"/>
      <w:r w:rsidRPr="000E7FC0">
        <w:t>, 2023; Ridwan et al., 2022). Research on SIO has concentrated on administrative and technical-competence aspects without linking ownership to accident counts or to other workplace-system factors (</w:t>
      </w:r>
      <w:proofErr w:type="spellStart"/>
      <w:r w:rsidRPr="000E7FC0">
        <w:t>Pamungkas</w:t>
      </w:r>
      <w:proofErr w:type="spellEnd"/>
      <w:r w:rsidRPr="000E7FC0">
        <w:t xml:space="preserve"> et al., 2026); research on Warehouse Layout has emphasized operational efficiency more than the worker-safety interaction (Kumar et al., 2021), a gap echoed in evidence that poorly organized layouts raise accident risk especially where safety facilities and worker awareness are inadequate (Karo &amp; </w:t>
      </w:r>
      <w:proofErr w:type="spellStart"/>
      <w:r w:rsidRPr="000E7FC0">
        <w:t>Hutagalung</w:t>
      </w:r>
      <w:proofErr w:type="spellEnd"/>
      <w:r w:rsidRPr="000E7FC0">
        <w:t>, 2025); and warehousing studies more broadly confirm persistently high risk in MHE use such as forklifts (Isabella et al., 2024).</w:t>
      </w:r>
    </w:p>
    <w:p w14:paraId="07BE88CB" w14:textId="77777777" w:rsidR="0078050D" w:rsidRPr="000E7FC0" w:rsidRDefault="0078050D" w:rsidP="00403988">
      <w:pPr>
        <w:spacing w:after="0" w:line="240" w:lineRule="auto"/>
        <w:ind w:firstLine="567"/>
      </w:pPr>
      <w:r w:rsidRPr="000E7FC0">
        <w:t xml:space="preserve">A growing body of work suggests that safety is not produced directly by policy or working conditions alone, but through a process involving worker understanding and behavior. </w:t>
      </w:r>
      <w:proofErr w:type="spellStart"/>
      <w:r w:rsidRPr="000E7FC0">
        <w:t>Umam</w:t>
      </w:r>
      <w:proofErr w:type="spellEnd"/>
      <w:r w:rsidRPr="000E7FC0">
        <w:t xml:space="preserve"> and </w:t>
      </w:r>
      <w:proofErr w:type="spellStart"/>
      <w:r w:rsidRPr="000E7FC0">
        <w:t>Faidal</w:t>
      </w:r>
      <w:proofErr w:type="spellEnd"/>
      <w:r w:rsidRPr="000E7FC0">
        <w:t xml:space="preserve"> (2024) found that a safety climate fosters safe work behavior that, in turn, lowers accidents; </w:t>
      </w:r>
      <w:proofErr w:type="spellStart"/>
      <w:r w:rsidRPr="000E7FC0">
        <w:t>Brondino</w:t>
      </w:r>
      <w:proofErr w:type="spellEnd"/>
      <w:r w:rsidRPr="000E7FC0">
        <w:t xml:space="preserve"> et al. (2025) argue that compliance and safety motivation are </w:t>
      </w:r>
      <w:r w:rsidRPr="000E7FC0">
        <w:lastRenderedPageBreak/>
        <w:t xml:space="preserve">ineffective without adequate knowledge, since knowledge links individual drive to actual safe behavior; and </w:t>
      </w:r>
      <w:proofErr w:type="spellStart"/>
      <w:r w:rsidRPr="000E7FC0">
        <w:t>Rusdiana</w:t>
      </w:r>
      <w:proofErr w:type="spellEnd"/>
      <w:r w:rsidRPr="000E7FC0">
        <w:t xml:space="preserve"> (2025) shows that OHS Procedure Compliance can act as a full mediator in improving safety performance, with safety knowledge underlying compliance with procedures, use of personal protective equipment, and safer work behavior. Even so, research that positions OHS Procedure Compliance as a mediating mechanism linking multiple safety-related factors to accidents remains limited, despite its role as the behavioral bridge through which competence, environment, and knowledge translate—or fail to translate—into safety outcomes (</w:t>
      </w:r>
      <w:proofErr w:type="spellStart"/>
      <w:r w:rsidRPr="000E7FC0">
        <w:t>Brondino</w:t>
      </w:r>
      <w:proofErr w:type="spellEnd"/>
      <w:r w:rsidRPr="000E7FC0">
        <w:t xml:space="preserve"> et al., 2025; </w:t>
      </w:r>
      <w:proofErr w:type="spellStart"/>
      <w:r w:rsidRPr="000E7FC0">
        <w:t>Rusdiana</w:t>
      </w:r>
      <w:proofErr w:type="spellEnd"/>
      <w:r w:rsidRPr="000E7FC0">
        <w:t>, 2025).</w:t>
      </w:r>
    </w:p>
    <w:p w14:paraId="00000019" w14:textId="120FB061" w:rsidR="00E73C00" w:rsidRDefault="0078050D" w:rsidP="00403988">
      <w:pPr>
        <w:spacing w:after="0" w:line="240" w:lineRule="auto"/>
        <w:ind w:firstLine="567"/>
      </w:pPr>
      <w:r w:rsidRPr="000E7FC0">
        <w:t xml:space="preserve">This study addresses that gap by developing a model that simultaneously links Operator License, Warehouse Layout, and </w:t>
      </w:r>
      <w:r w:rsidRPr="000E7FC0">
        <w:rPr>
          <w:i/>
          <w:iCs/>
        </w:rPr>
        <w:t>Safety Knowledge</w:t>
      </w:r>
      <w:r w:rsidRPr="000E7FC0">
        <w:t xml:space="preserve"> to the Number of Workplace Accidents through the mediation of OHS Procedure Compliance, grounded in Occupational Safety Management Theory (Reason, 1997). Where prior research—such as Lestari et al. (2023), who examined only the direct association between worker knowledge and OHS implementation—has not tested how OHS compliance bridges the influence of safety-related factors on accidents, the present study integrates competence, environment, and knowledge factors within a single safety model specific to warehouse operations. The </w:t>
      </w:r>
      <w:r w:rsidRPr="000E7FC0">
        <w:rPr>
          <w:b/>
          <w:bCs/>
        </w:rPr>
        <w:t>novelty</w:t>
      </w:r>
      <w:r w:rsidRPr="000E7FC0">
        <w:t xml:space="preserve"> of this study lies in this integrative model, which is intended to enrich the academic literature on occupational safety and to give logistics companies and policymakers a practical basis for designing more targeted warehouse safety strategies.</w:t>
      </w:r>
    </w:p>
    <w:p w14:paraId="1210F2D7" w14:textId="77777777" w:rsidR="0078050D" w:rsidRPr="000E7FC0" w:rsidRDefault="0078050D" w:rsidP="00403988">
      <w:pPr>
        <w:spacing w:after="0" w:line="240" w:lineRule="auto"/>
        <w:ind w:firstLine="567"/>
      </w:pPr>
      <w:r w:rsidRPr="000E7FC0">
        <w:t>Based on this background, the study addresses the following research questions:</w:t>
      </w:r>
    </w:p>
    <w:p w14:paraId="2F40DB47" w14:textId="357A5DFA" w:rsidR="0078050D" w:rsidRPr="000E7FC0" w:rsidRDefault="0078050D" w:rsidP="00403988">
      <w:pPr>
        <w:pStyle w:val="ListParagraph"/>
        <w:numPr>
          <w:ilvl w:val="0"/>
          <w:numId w:val="5"/>
        </w:numPr>
        <w:spacing w:after="0" w:line="240" w:lineRule="auto"/>
        <w:ind w:left="567" w:hanging="567"/>
      </w:pPr>
      <w:r w:rsidRPr="000E7FC0">
        <w:t>Does SIO significantly affect OHS Procedure Compliance?</w:t>
      </w:r>
    </w:p>
    <w:p w14:paraId="6628FCF8" w14:textId="0D9990CD" w:rsidR="0078050D" w:rsidRPr="000E7FC0" w:rsidRDefault="0078050D" w:rsidP="00403988">
      <w:pPr>
        <w:pStyle w:val="ListParagraph"/>
        <w:numPr>
          <w:ilvl w:val="0"/>
          <w:numId w:val="5"/>
        </w:numPr>
        <w:spacing w:after="0" w:line="240" w:lineRule="auto"/>
        <w:ind w:left="567" w:hanging="567"/>
      </w:pPr>
      <w:r w:rsidRPr="000E7FC0">
        <w:t>Does Warehouse Layout significantly affect OHS Procedure Compliance?</w:t>
      </w:r>
    </w:p>
    <w:p w14:paraId="4D7DAF8D" w14:textId="1563FA69" w:rsidR="0078050D" w:rsidRPr="000E7FC0" w:rsidRDefault="0078050D" w:rsidP="00403988">
      <w:pPr>
        <w:pStyle w:val="ListParagraph"/>
        <w:numPr>
          <w:ilvl w:val="0"/>
          <w:numId w:val="5"/>
        </w:numPr>
        <w:spacing w:after="0" w:line="240" w:lineRule="auto"/>
        <w:ind w:left="567" w:hanging="567"/>
      </w:pPr>
      <w:r w:rsidRPr="000E7FC0">
        <w:t xml:space="preserve">Does </w:t>
      </w:r>
      <w:r w:rsidRPr="00403988">
        <w:rPr>
          <w:i/>
          <w:iCs/>
        </w:rPr>
        <w:t>Safety Knowledge</w:t>
      </w:r>
      <w:r w:rsidRPr="000E7FC0">
        <w:t xml:space="preserve"> significantly affect OHS Procedure Compliance?</w:t>
      </w:r>
    </w:p>
    <w:p w14:paraId="69C49EEB" w14:textId="4B153E60" w:rsidR="0078050D" w:rsidRPr="000E7FC0" w:rsidRDefault="0078050D" w:rsidP="00403988">
      <w:pPr>
        <w:pStyle w:val="ListParagraph"/>
        <w:numPr>
          <w:ilvl w:val="0"/>
          <w:numId w:val="5"/>
        </w:numPr>
        <w:spacing w:after="0" w:line="240" w:lineRule="auto"/>
        <w:ind w:left="567" w:hanging="567"/>
      </w:pPr>
      <w:r w:rsidRPr="000E7FC0">
        <w:t>Does SIO significantly affect the Number of Workplace Accidents?</w:t>
      </w:r>
    </w:p>
    <w:p w14:paraId="37119063" w14:textId="22F7ADBF" w:rsidR="0078050D" w:rsidRPr="000E7FC0" w:rsidRDefault="0078050D" w:rsidP="00403988">
      <w:pPr>
        <w:pStyle w:val="ListParagraph"/>
        <w:numPr>
          <w:ilvl w:val="0"/>
          <w:numId w:val="5"/>
        </w:numPr>
        <w:spacing w:after="0" w:line="240" w:lineRule="auto"/>
        <w:ind w:left="567" w:hanging="567"/>
      </w:pPr>
      <w:r w:rsidRPr="000E7FC0">
        <w:t>Does Warehouse Layout significantly affect the Number of Workplace Accidents?</w:t>
      </w:r>
    </w:p>
    <w:p w14:paraId="37DCF8D6" w14:textId="1AD1F3A6" w:rsidR="0078050D" w:rsidRPr="000E7FC0" w:rsidRDefault="0078050D" w:rsidP="00403988">
      <w:pPr>
        <w:pStyle w:val="ListParagraph"/>
        <w:numPr>
          <w:ilvl w:val="0"/>
          <w:numId w:val="5"/>
        </w:numPr>
        <w:spacing w:after="0" w:line="240" w:lineRule="auto"/>
        <w:ind w:left="567" w:hanging="567"/>
      </w:pPr>
      <w:r w:rsidRPr="000E7FC0">
        <w:t xml:space="preserve">Does </w:t>
      </w:r>
      <w:r w:rsidRPr="00403988">
        <w:rPr>
          <w:i/>
          <w:iCs/>
        </w:rPr>
        <w:t>Safety Knowledge</w:t>
      </w:r>
      <w:r w:rsidRPr="000E7FC0">
        <w:t xml:space="preserve"> significantly affect the Number of Workplace Accidents?</w:t>
      </w:r>
    </w:p>
    <w:p w14:paraId="3342FF89" w14:textId="52119FC1" w:rsidR="0078050D" w:rsidRPr="000E7FC0" w:rsidRDefault="0078050D" w:rsidP="00403988">
      <w:pPr>
        <w:pStyle w:val="ListParagraph"/>
        <w:numPr>
          <w:ilvl w:val="0"/>
          <w:numId w:val="5"/>
        </w:numPr>
        <w:spacing w:after="0" w:line="240" w:lineRule="auto"/>
        <w:ind w:left="567" w:hanging="567"/>
      </w:pPr>
      <w:r w:rsidRPr="000E7FC0">
        <w:t>Does OHS Procedure Compliance mediate the effect of SIO on the Number of Workplace Accidents?</w:t>
      </w:r>
    </w:p>
    <w:p w14:paraId="2C5203C9" w14:textId="2370351E" w:rsidR="0078050D" w:rsidRPr="000E7FC0" w:rsidRDefault="0078050D" w:rsidP="00403988">
      <w:pPr>
        <w:pStyle w:val="ListParagraph"/>
        <w:numPr>
          <w:ilvl w:val="0"/>
          <w:numId w:val="5"/>
        </w:numPr>
        <w:spacing w:after="0" w:line="240" w:lineRule="auto"/>
        <w:ind w:left="567" w:hanging="567"/>
      </w:pPr>
      <w:r w:rsidRPr="000E7FC0">
        <w:t>Does OHS Procedure Compliance mediate the effect of Warehouse Layout on the Number of Workplace Accidents?</w:t>
      </w:r>
    </w:p>
    <w:p w14:paraId="616807C4" w14:textId="16A0F46F" w:rsidR="0078050D" w:rsidRDefault="0078050D" w:rsidP="00403988">
      <w:pPr>
        <w:pStyle w:val="ListParagraph"/>
        <w:numPr>
          <w:ilvl w:val="0"/>
          <w:numId w:val="5"/>
        </w:numPr>
        <w:spacing w:after="0" w:line="240" w:lineRule="auto"/>
        <w:ind w:left="567" w:hanging="567"/>
      </w:pPr>
      <w:r w:rsidRPr="000E7FC0">
        <w:t xml:space="preserve">Does OHS Procedure Compliance mediate the effect of </w:t>
      </w:r>
      <w:r w:rsidRPr="00403988">
        <w:rPr>
          <w:i/>
          <w:iCs/>
        </w:rPr>
        <w:t>Safety Knowledge</w:t>
      </w:r>
      <w:r w:rsidRPr="000E7FC0">
        <w:t xml:space="preserve"> on the Number of Workplace Accidents?</w:t>
      </w:r>
    </w:p>
    <w:p w14:paraId="37CE142D" w14:textId="77E8D19E" w:rsidR="00CB5AFF" w:rsidRPr="000E7FC0" w:rsidRDefault="00CB5AFF" w:rsidP="00403988">
      <w:pPr>
        <w:pStyle w:val="ListParagraph"/>
        <w:numPr>
          <w:ilvl w:val="0"/>
          <w:numId w:val="5"/>
        </w:numPr>
        <w:spacing w:after="0" w:line="240" w:lineRule="auto"/>
        <w:ind w:left="567" w:hanging="567"/>
      </w:pPr>
      <w:r w:rsidRPr="000E7FC0">
        <w:t xml:space="preserve">Do SIO, Warehouse Layout, </w:t>
      </w:r>
      <w:r w:rsidRPr="00403988">
        <w:rPr>
          <w:i/>
          <w:iCs/>
        </w:rPr>
        <w:t>Safety Knowledge</w:t>
      </w:r>
      <w:r w:rsidRPr="000E7FC0">
        <w:t>, and OHS Procedure Compliance simultaneously affect the Number of Workplace Accidents?</w:t>
      </w:r>
    </w:p>
    <w:p w14:paraId="0000001B" w14:textId="282C6D8F" w:rsidR="00E73C00" w:rsidRPr="00403988" w:rsidRDefault="00120CA4" w:rsidP="00403988">
      <w:pPr>
        <w:pStyle w:val="ListParagraph"/>
        <w:pageBreakBefore/>
        <w:spacing w:after="0" w:line="240" w:lineRule="auto"/>
        <w:ind w:left="0"/>
        <w:rPr>
          <w:b/>
          <w:bCs/>
        </w:rPr>
      </w:pPr>
      <w:r w:rsidRPr="00403988">
        <w:rPr>
          <w:b/>
          <w:bCs/>
          <w:color w:val="000099"/>
        </w:rPr>
        <w:lastRenderedPageBreak/>
        <w:t>METHODS</w:t>
      </w:r>
    </w:p>
    <w:p w14:paraId="5940D346" w14:textId="77777777" w:rsidR="0078050D" w:rsidRPr="000E7FC0" w:rsidRDefault="0078050D" w:rsidP="00403988">
      <w:pPr>
        <w:spacing w:after="0" w:line="240" w:lineRule="auto"/>
        <w:ind w:firstLine="567"/>
      </w:pPr>
      <w:r w:rsidRPr="000E7FC0">
        <w:t>This study applies a quantitative explanatory approach to test causal relationships among variables within the safety-management context of warehouse logistics operations (</w:t>
      </w:r>
      <w:proofErr w:type="spellStart"/>
      <w:r w:rsidRPr="000E7FC0">
        <w:t>Hasudungan</w:t>
      </w:r>
      <w:proofErr w:type="spellEnd"/>
      <w:r w:rsidRPr="000E7FC0">
        <w:t xml:space="preserve"> &amp; Yanti, 2023; Hilton et al., 2021). Operator License (SIO), Warehouse Layout, and </w:t>
      </w:r>
      <w:r w:rsidRPr="000E7FC0">
        <w:rPr>
          <w:i/>
          <w:iCs/>
        </w:rPr>
        <w:t>Safety Knowledge</w:t>
      </w:r>
      <w:r w:rsidRPr="000E7FC0">
        <w:t xml:space="preserve"> are positioned as exogenous variables, OHS Procedure Compliance as the mediating variable, and the Number of Workplace Accidents as the endogenous variable. Data were analyzed using Partial Least Squares Structural Equation Modeling (PLS-SEM) via </w:t>
      </w:r>
      <w:proofErr w:type="spellStart"/>
      <w:r w:rsidRPr="000E7FC0">
        <w:t>SmartPLS</w:t>
      </w:r>
      <w:proofErr w:type="spellEnd"/>
      <w:r w:rsidRPr="000E7FC0">
        <w:t>, chosen for its capacity to test complex structural models involving latent constructs, mediating relationships, and simultaneous relationship estimation.</w:t>
      </w:r>
    </w:p>
    <w:p w14:paraId="0000001C" w14:textId="38658219" w:rsidR="00E73C00" w:rsidRDefault="0078050D" w:rsidP="00403988">
      <w:pPr>
        <w:spacing w:after="0" w:line="240" w:lineRule="auto"/>
        <w:ind w:firstLine="567"/>
      </w:pPr>
      <w:r w:rsidRPr="000E7FC0">
        <w:t>Based on the phenomena, research gap, and novelty outlined above, this study develops the following conceptual framework</w:t>
      </w:r>
      <w:r w:rsidR="00120CA4">
        <w:t>.</w:t>
      </w:r>
    </w:p>
    <w:p w14:paraId="293CCB5B" w14:textId="77777777" w:rsidR="00CB5AFF" w:rsidRDefault="00CB5AFF" w:rsidP="00403988">
      <w:pPr>
        <w:spacing w:after="0" w:line="240" w:lineRule="auto"/>
        <w:ind w:firstLine="567"/>
      </w:pPr>
    </w:p>
    <w:p w14:paraId="4C07736E" w14:textId="57304EB9" w:rsidR="0078050D" w:rsidRDefault="0078050D" w:rsidP="00403988">
      <w:pPr>
        <w:spacing w:after="0" w:line="240" w:lineRule="auto"/>
        <w:jc w:val="center"/>
      </w:pPr>
      <w:r w:rsidRPr="000E7FC0">
        <w:rPr>
          <w:noProof/>
        </w:rPr>
        <w:drawing>
          <wp:inline distT="0" distB="0" distL="0" distR="0" wp14:anchorId="7348FF12" wp14:editId="526E5D02">
            <wp:extent cx="2924175" cy="1981200"/>
            <wp:effectExtent l="0" t="0" r="0" b="0"/>
            <wp:docPr id="1876451801" name="Picture 1876451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924175" cy="1981200"/>
                    </a:xfrm>
                    <a:prstGeom prst="rect">
                      <a:avLst/>
                    </a:prstGeom>
                  </pic:spPr>
                </pic:pic>
              </a:graphicData>
            </a:graphic>
          </wp:inline>
        </w:drawing>
      </w:r>
    </w:p>
    <w:p w14:paraId="407DC67B" w14:textId="77777777" w:rsidR="0078050D" w:rsidRPr="000E7FC0" w:rsidRDefault="0078050D" w:rsidP="00403988">
      <w:pPr>
        <w:spacing w:after="0" w:line="240" w:lineRule="auto"/>
        <w:jc w:val="center"/>
        <w:rPr>
          <w:b/>
          <w:bCs/>
          <w:sz w:val="20"/>
          <w:szCs w:val="20"/>
        </w:rPr>
      </w:pPr>
      <w:r w:rsidRPr="000E7FC0">
        <w:rPr>
          <w:b/>
          <w:bCs/>
          <w:sz w:val="20"/>
          <w:szCs w:val="20"/>
        </w:rPr>
        <w:t>Figure 1. Conceptual Framework</w:t>
      </w:r>
    </w:p>
    <w:p w14:paraId="3434419D" w14:textId="77777777" w:rsidR="0078050D" w:rsidRPr="000E7FC0" w:rsidRDefault="0078050D" w:rsidP="00403988">
      <w:pPr>
        <w:spacing w:after="0" w:line="240" w:lineRule="auto"/>
        <w:jc w:val="center"/>
        <w:rPr>
          <w:i/>
          <w:iCs/>
          <w:sz w:val="20"/>
          <w:szCs w:val="20"/>
        </w:rPr>
      </w:pPr>
      <w:r w:rsidRPr="000E7FC0">
        <w:rPr>
          <w:i/>
          <w:iCs/>
          <w:sz w:val="20"/>
          <w:szCs w:val="20"/>
        </w:rPr>
        <w:t>Source: Researcher's elaboration (2026)</w:t>
      </w:r>
    </w:p>
    <w:p w14:paraId="53C5F136" w14:textId="77777777" w:rsidR="0078050D" w:rsidRPr="000E7FC0" w:rsidRDefault="0078050D" w:rsidP="00403988">
      <w:pPr>
        <w:spacing w:after="0" w:line="240" w:lineRule="auto"/>
        <w:jc w:val="center"/>
      </w:pPr>
      <w:r w:rsidRPr="000E7FC0">
        <w:rPr>
          <w:b/>
          <w:bCs/>
          <w:sz w:val="20"/>
          <w:szCs w:val="20"/>
        </w:rPr>
        <w:t>Information:</w:t>
      </w:r>
    </w:p>
    <w:p w14:paraId="6BC381E7" w14:textId="77777777" w:rsidR="0078050D" w:rsidRPr="000E7FC0" w:rsidRDefault="0078050D" w:rsidP="00403988">
      <w:pPr>
        <w:spacing w:after="0" w:line="240" w:lineRule="auto"/>
        <w:jc w:val="center"/>
      </w:pPr>
      <w:r w:rsidRPr="000E7FC0">
        <w:rPr>
          <w:sz w:val="20"/>
          <w:szCs w:val="20"/>
        </w:rPr>
        <w:t>Direct effect: H1–H6; Mediated effect: H7–H9; Simultaneous effect: H10</w:t>
      </w:r>
    </w:p>
    <w:p w14:paraId="5AA3F423" w14:textId="77777777" w:rsidR="00403988" w:rsidRDefault="00403988" w:rsidP="00403988">
      <w:pPr>
        <w:spacing w:after="0" w:line="240" w:lineRule="auto"/>
        <w:ind w:firstLine="567"/>
      </w:pPr>
    </w:p>
    <w:p w14:paraId="101E2E1E" w14:textId="0F48103F" w:rsidR="003C0901" w:rsidRPr="000E7FC0" w:rsidRDefault="003C0901" w:rsidP="00403988">
      <w:pPr>
        <w:spacing w:after="0" w:line="240" w:lineRule="auto"/>
        <w:ind w:firstLine="567"/>
      </w:pPr>
      <w:r w:rsidRPr="000E7FC0">
        <w:t xml:space="preserve">Primary data were collected through an online questionnaire distributed to the entire identified population of 80 warehouse employees at PT X's Bandung and </w:t>
      </w:r>
      <w:proofErr w:type="spellStart"/>
      <w:r w:rsidRPr="000E7FC0">
        <w:t>Cikarang</w:t>
      </w:r>
      <w:proofErr w:type="spellEnd"/>
      <w:r w:rsidRPr="000E7FC0">
        <w:t xml:space="preserve"> sites, individuals with direct operational experience relevant to every study variable. The questionnaire used closed-ended items on a 5-point Likert scale (1 = strongly disagree to 5 = strongly agree) (Cooper &amp; Schindler, 2019), with indicators developed from relevant prior literature covering SIO, Warehouse Layout, </w:t>
      </w:r>
      <w:r w:rsidRPr="000E7FC0">
        <w:rPr>
          <w:i/>
          <w:iCs/>
        </w:rPr>
        <w:t>Safety Knowledge</w:t>
      </w:r>
      <w:r w:rsidRPr="000E7FC0">
        <w:t>, and OHS Procedure Compliance. A saturated sampling technique was used, in which the entire population serves as the sample (</w:t>
      </w:r>
      <w:proofErr w:type="spellStart"/>
      <w:r w:rsidRPr="000E7FC0">
        <w:t>Sugiyono</w:t>
      </w:r>
      <w:proofErr w:type="spellEnd"/>
      <w:r w:rsidRPr="000E7FC0">
        <w:t>, 2018), a choice appropriate given the relatively small population size. Of the 80 questionnaires distributed, 74 were completed in full, yielding a sample of 74 respondents and a 92.5 percent response rate, well above conventional thresholds and consistent with the principle of saturated sampling.</w:t>
      </w:r>
    </w:p>
    <w:p w14:paraId="70DC00F3" w14:textId="77777777" w:rsidR="003C0901" w:rsidRPr="000E7FC0" w:rsidRDefault="003C0901" w:rsidP="00403988">
      <w:pPr>
        <w:spacing w:after="0" w:line="240" w:lineRule="auto"/>
        <w:ind w:firstLine="567"/>
      </w:pPr>
      <w:r w:rsidRPr="000E7FC0">
        <w:t>Instrument quality was assessed through the outer (measurement) model prior to structural (inner-model) analysis. Convergent validity was evaluated using outer loadings (ideal ≥ 0.708, acceptable ≥ 0.50) and Average Variance Extracted (AVE ≥ 0.50) (Hair et al., 2019, 2021). Discriminant validity was assessed via cross-loadings, the Fornell–</w:t>
      </w:r>
      <w:proofErr w:type="spellStart"/>
      <w:r w:rsidRPr="000E7FC0">
        <w:t>Larcker</w:t>
      </w:r>
      <w:proofErr w:type="spellEnd"/>
      <w:r w:rsidRPr="000E7FC0">
        <w:t xml:space="preserve"> criterion, and the </w:t>
      </w:r>
      <w:proofErr w:type="spellStart"/>
      <w:r w:rsidRPr="000E7FC0">
        <w:t>Heterotrait</w:t>
      </w:r>
      <w:proofErr w:type="spellEnd"/>
      <w:r w:rsidRPr="000E7FC0">
        <w:t>–</w:t>
      </w:r>
      <w:proofErr w:type="spellStart"/>
      <w:r w:rsidRPr="000E7FC0">
        <w:t>Monotrait</w:t>
      </w:r>
      <w:proofErr w:type="spellEnd"/>
      <w:r w:rsidRPr="000E7FC0">
        <w:t xml:space="preserve"> ratio (HTMT &lt; 0.85) (Chin, 1998; Henseler et al., 2015). Reliability was evaluated using Cronbach's Alpha, </w:t>
      </w:r>
      <w:proofErr w:type="spellStart"/>
      <w:r w:rsidRPr="000E7FC0">
        <w:t>rho_A</w:t>
      </w:r>
      <w:proofErr w:type="spellEnd"/>
      <w:r w:rsidRPr="000E7FC0">
        <w:t>, and Composite Reliability, each with a recommended threshold above 0.70 (Cronbach, 1951; Hair et al., 2021).</w:t>
      </w:r>
    </w:p>
    <w:p w14:paraId="0000001D" w14:textId="431D5221" w:rsidR="00E73C00" w:rsidRDefault="003C0901" w:rsidP="00403988">
      <w:pPr>
        <w:spacing w:after="0" w:line="240" w:lineRule="auto"/>
        <w:ind w:firstLine="567"/>
      </w:pPr>
      <w:r w:rsidRPr="000E7FC0">
        <w:t xml:space="preserve">The structural (inner) model was evaluated through the coefficient of determination (R²), effect size (f²), predictive relevance (Q²) obtained via the blindfolding procedure, and path-coefficient significance obtained via bootstrapping. A path was considered significant at a t-statistic above 1.96 or a p-value below 0.05 (Hair et al., 2021). R² values of ≥ 0.67, 0.33–0.67, and ≤ 0.19 were interpreted as strong, moderate, and weak, respectively (Chin, 1998), while f² </w:t>
      </w:r>
      <w:r w:rsidRPr="000E7FC0">
        <w:lastRenderedPageBreak/>
        <w:t>values of 0.02, 0.15, and 0.35 were interpreted as small, medium, and large effects (Cohen, 1988).</w:t>
      </w:r>
    </w:p>
    <w:p w14:paraId="3B162024" w14:textId="77777777" w:rsidR="003C0901" w:rsidRDefault="003C0901" w:rsidP="00403988">
      <w:pPr>
        <w:spacing w:after="0" w:line="240" w:lineRule="auto"/>
        <w:jc w:val="center"/>
      </w:pPr>
    </w:p>
    <w:p w14:paraId="0000001E" w14:textId="77777777" w:rsidR="00E73C00" w:rsidRDefault="00120CA4" w:rsidP="00403988">
      <w:pPr>
        <w:pStyle w:val="Heading1"/>
        <w:spacing w:before="0" w:after="0" w:line="240" w:lineRule="auto"/>
        <w:rPr>
          <w:color w:val="000099"/>
          <w:sz w:val="24"/>
          <w:szCs w:val="24"/>
        </w:rPr>
      </w:pPr>
      <w:r>
        <w:rPr>
          <w:color w:val="000099"/>
          <w:sz w:val="24"/>
          <w:szCs w:val="24"/>
        </w:rPr>
        <w:t>RESULTS AND DISCUSSION</w:t>
      </w:r>
    </w:p>
    <w:p w14:paraId="759B8B38" w14:textId="77777777" w:rsidR="003C0901" w:rsidRPr="000E7FC0" w:rsidRDefault="003C0901" w:rsidP="00403988">
      <w:pPr>
        <w:spacing w:after="0" w:line="240" w:lineRule="auto"/>
      </w:pPr>
      <w:r w:rsidRPr="000E7FC0">
        <w:rPr>
          <w:b/>
          <w:bCs/>
        </w:rPr>
        <w:t>Result</w:t>
      </w:r>
    </w:p>
    <w:p w14:paraId="6B38E006" w14:textId="77777777" w:rsidR="003C0901" w:rsidRPr="000E7FC0" w:rsidRDefault="003C0901" w:rsidP="00403988">
      <w:pPr>
        <w:spacing w:after="0" w:line="240" w:lineRule="auto"/>
      </w:pPr>
      <w:r w:rsidRPr="000E7FC0">
        <w:rPr>
          <w:b/>
          <w:bCs/>
        </w:rPr>
        <w:t>Respondent Characteristics</w:t>
      </w:r>
    </w:p>
    <w:p w14:paraId="7FF7299B" w14:textId="6511C723" w:rsidR="003C0901" w:rsidRDefault="003C0901" w:rsidP="00403988">
      <w:pPr>
        <w:spacing w:after="0" w:line="240" w:lineRule="auto"/>
        <w:ind w:firstLine="567"/>
      </w:pPr>
      <w:r w:rsidRPr="000E7FC0">
        <w:t xml:space="preserve">The study sample consisted of 74 warehouse employees of PT X's Bandung and </w:t>
      </w:r>
      <w:proofErr w:type="spellStart"/>
      <w:r w:rsidRPr="000E7FC0">
        <w:t>Cikarang</w:t>
      </w:r>
      <w:proofErr w:type="spellEnd"/>
      <w:r w:rsidRPr="000E7FC0">
        <w:t xml:space="preserve"> sites, drawn from a total population of 80. Respondent characteristics by age, gender, tenure, and job position are presented in Table 1.</w:t>
      </w:r>
    </w:p>
    <w:p w14:paraId="76116A72" w14:textId="77777777" w:rsidR="00403988" w:rsidRPr="000E7FC0" w:rsidRDefault="00403988" w:rsidP="00403988">
      <w:pPr>
        <w:spacing w:after="0" w:line="240" w:lineRule="auto"/>
        <w:ind w:firstLine="567"/>
      </w:pPr>
    </w:p>
    <w:p w14:paraId="00000020" w14:textId="2CC861F6" w:rsidR="00E73C00" w:rsidRDefault="003C0901" w:rsidP="00403988">
      <w:pPr>
        <w:spacing w:after="0" w:line="240" w:lineRule="auto"/>
        <w:jc w:val="center"/>
        <w:rPr>
          <w:b/>
          <w:bCs/>
          <w:sz w:val="20"/>
          <w:szCs w:val="20"/>
        </w:rPr>
      </w:pPr>
      <w:r w:rsidRPr="000E7FC0">
        <w:rPr>
          <w:b/>
          <w:bCs/>
          <w:sz w:val="20"/>
          <w:szCs w:val="20"/>
        </w:rPr>
        <w:t>Table 1. Respondent Characteristics</w:t>
      </w:r>
    </w:p>
    <w:tbl>
      <w:tblPr>
        <w:tblW w:w="9360" w:type="dxa"/>
        <w:tblBorders>
          <w:top w:val="single" w:sz="4" w:space="0" w:color="000000"/>
          <w:left w:val="none" w:sz="0" w:space="0" w:color="FFFFFF"/>
          <w:bottom w:val="single" w:sz="4" w:space="0" w:color="000000"/>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600"/>
        <w:gridCol w:w="2760"/>
        <w:gridCol w:w="1500"/>
        <w:gridCol w:w="1500"/>
      </w:tblGrid>
      <w:tr w:rsidR="003C0901" w:rsidRPr="000E7FC0" w14:paraId="3716A6D7" w14:textId="77777777" w:rsidTr="003C0901">
        <w:trPr>
          <w:tblHeader/>
        </w:trPr>
        <w:tc>
          <w:tcPr>
            <w:tcW w:w="360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68DE1428" w14:textId="77777777" w:rsidR="003C0901" w:rsidRPr="000E7FC0" w:rsidRDefault="003C0901" w:rsidP="00403988">
            <w:pPr>
              <w:spacing w:after="0" w:line="240" w:lineRule="auto"/>
              <w:jc w:val="center"/>
            </w:pPr>
            <w:r w:rsidRPr="000E7FC0">
              <w:rPr>
                <w:b/>
                <w:bCs/>
                <w:sz w:val="20"/>
                <w:szCs w:val="20"/>
              </w:rPr>
              <w:t>Characteristic</w:t>
            </w:r>
          </w:p>
        </w:tc>
        <w:tc>
          <w:tcPr>
            <w:tcW w:w="276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2AB82A29" w14:textId="77777777" w:rsidR="003C0901" w:rsidRPr="000E7FC0" w:rsidRDefault="003C0901" w:rsidP="00403988">
            <w:pPr>
              <w:spacing w:after="0" w:line="240" w:lineRule="auto"/>
              <w:jc w:val="center"/>
            </w:pPr>
            <w:r w:rsidRPr="000E7FC0">
              <w:rPr>
                <w:b/>
                <w:bCs/>
                <w:sz w:val="20"/>
                <w:szCs w:val="20"/>
              </w:rPr>
              <w:t>Category</w:t>
            </w:r>
          </w:p>
        </w:tc>
        <w:tc>
          <w:tcPr>
            <w:tcW w:w="150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76362262" w14:textId="77777777" w:rsidR="003C0901" w:rsidRPr="000E7FC0" w:rsidRDefault="003C0901" w:rsidP="00403988">
            <w:pPr>
              <w:spacing w:after="0" w:line="240" w:lineRule="auto"/>
              <w:jc w:val="center"/>
            </w:pPr>
            <w:r w:rsidRPr="000E7FC0">
              <w:rPr>
                <w:b/>
                <w:bCs/>
                <w:sz w:val="20"/>
                <w:szCs w:val="20"/>
              </w:rPr>
              <w:t>n</w:t>
            </w:r>
          </w:p>
        </w:tc>
        <w:tc>
          <w:tcPr>
            <w:tcW w:w="150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15D21259" w14:textId="77777777" w:rsidR="003C0901" w:rsidRPr="000E7FC0" w:rsidRDefault="003C0901" w:rsidP="00403988">
            <w:pPr>
              <w:spacing w:after="0" w:line="240" w:lineRule="auto"/>
              <w:jc w:val="center"/>
            </w:pPr>
            <w:r w:rsidRPr="000E7FC0">
              <w:rPr>
                <w:b/>
                <w:bCs/>
                <w:sz w:val="20"/>
                <w:szCs w:val="20"/>
              </w:rPr>
              <w:t>%</w:t>
            </w:r>
          </w:p>
        </w:tc>
      </w:tr>
      <w:tr w:rsidR="003C0901" w:rsidRPr="000E7FC0" w14:paraId="3B407BA4" w14:textId="77777777" w:rsidTr="003C0901">
        <w:tc>
          <w:tcPr>
            <w:tcW w:w="3600" w:type="dxa"/>
            <w:tcBorders>
              <w:top w:val="single" w:sz="4" w:space="0" w:color="auto"/>
            </w:tcBorders>
            <w:tcMar>
              <w:top w:w="40" w:type="dxa"/>
              <w:left w:w="80" w:type="dxa"/>
              <w:bottom w:w="40" w:type="dxa"/>
              <w:right w:w="80" w:type="dxa"/>
            </w:tcMar>
            <w:vAlign w:val="center"/>
          </w:tcPr>
          <w:p w14:paraId="7B0B5D05" w14:textId="77777777" w:rsidR="003C0901" w:rsidRPr="000E7FC0" w:rsidRDefault="003C0901" w:rsidP="00403988">
            <w:pPr>
              <w:spacing w:after="0" w:line="240" w:lineRule="auto"/>
            </w:pPr>
            <w:r w:rsidRPr="000E7FC0">
              <w:rPr>
                <w:sz w:val="20"/>
                <w:szCs w:val="20"/>
              </w:rPr>
              <w:t>Age</w:t>
            </w:r>
          </w:p>
        </w:tc>
        <w:tc>
          <w:tcPr>
            <w:tcW w:w="2760" w:type="dxa"/>
            <w:tcBorders>
              <w:top w:val="single" w:sz="4" w:space="0" w:color="auto"/>
            </w:tcBorders>
            <w:tcMar>
              <w:top w:w="40" w:type="dxa"/>
              <w:left w:w="80" w:type="dxa"/>
              <w:bottom w:w="40" w:type="dxa"/>
              <w:right w:w="80" w:type="dxa"/>
            </w:tcMar>
            <w:vAlign w:val="center"/>
          </w:tcPr>
          <w:p w14:paraId="7DFC7DA0" w14:textId="77777777" w:rsidR="003C0901" w:rsidRPr="000E7FC0" w:rsidRDefault="003C0901" w:rsidP="00403988">
            <w:pPr>
              <w:spacing w:after="0" w:line="240" w:lineRule="auto"/>
              <w:jc w:val="center"/>
            </w:pPr>
            <w:r w:rsidRPr="000E7FC0">
              <w:rPr>
                <w:sz w:val="20"/>
                <w:szCs w:val="20"/>
              </w:rPr>
              <w:t>20–25 years</w:t>
            </w:r>
          </w:p>
        </w:tc>
        <w:tc>
          <w:tcPr>
            <w:tcW w:w="1500" w:type="dxa"/>
            <w:tcBorders>
              <w:top w:val="single" w:sz="4" w:space="0" w:color="auto"/>
            </w:tcBorders>
            <w:tcMar>
              <w:top w:w="40" w:type="dxa"/>
              <w:left w:w="80" w:type="dxa"/>
              <w:bottom w:w="40" w:type="dxa"/>
              <w:right w:w="80" w:type="dxa"/>
            </w:tcMar>
            <w:vAlign w:val="center"/>
          </w:tcPr>
          <w:p w14:paraId="5A6C6A38" w14:textId="77777777" w:rsidR="003C0901" w:rsidRPr="000E7FC0" w:rsidRDefault="003C0901" w:rsidP="00403988">
            <w:pPr>
              <w:spacing w:after="0" w:line="240" w:lineRule="auto"/>
              <w:jc w:val="center"/>
            </w:pPr>
            <w:r w:rsidRPr="000E7FC0">
              <w:rPr>
                <w:sz w:val="20"/>
                <w:szCs w:val="20"/>
              </w:rPr>
              <w:t>14</w:t>
            </w:r>
          </w:p>
        </w:tc>
        <w:tc>
          <w:tcPr>
            <w:tcW w:w="1500" w:type="dxa"/>
            <w:tcBorders>
              <w:top w:val="single" w:sz="4" w:space="0" w:color="auto"/>
            </w:tcBorders>
            <w:tcMar>
              <w:top w:w="40" w:type="dxa"/>
              <w:left w:w="80" w:type="dxa"/>
              <w:bottom w:w="40" w:type="dxa"/>
              <w:right w:w="80" w:type="dxa"/>
            </w:tcMar>
            <w:vAlign w:val="center"/>
          </w:tcPr>
          <w:p w14:paraId="0C33D35E" w14:textId="77777777" w:rsidR="003C0901" w:rsidRPr="000E7FC0" w:rsidRDefault="003C0901" w:rsidP="00403988">
            <w:pPr>
              <w:spacing w:after="0" w:line="240" w:lineRule="auto"/>
              <w:jc w:val="center"/>
            </w:pPr>
            <w:r w:rsidRPr="000E7FC0">
              <w:rPr>
                <w:sz w:val="20"/>
                <w:szCs w:val="20"/>
              </w:rPr>
              <w:t>18.9%</w:t>
            </w:r>
          </w:p>
        </w:tc>
      </w:tr>
      <w:tr w:rsidR="003C0901" w:rsidRPr="000E7FC0" w14:paraId="4A322460" w14:textId="77777777" w:rsidTr="00DC5FD3">
        <w:tc>
          <w:tcPr>
            <w:tcW w:w="3600" w:type="dxa"/>
            <w:tcMar>
              <w:top w:w="40" w:type="dxa"/>
              <w:left w:w="80" w:type="dxa"/>
              <w:bottom w:w="40" w:type="dxa"/>
              <w:right w:w="80" w:type="dxa"/>
            </w:tcMar>
            <w:vAlign w:val="center"/>
          </w:tcPr>
          <w:p w14:paraId="33D408C9"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6861E86D" w14:textId="77777777" w:rsidR="003C0901" w:rsidRPr="000E7FC0" w:rsidRDefault="003C0901" w:rsidP="00403988">
            <w:pPr>
              <w:spacing w:after="0" w:line="240" w:lineRule="auto"/>
              <w:jc w:val="center"/>
            </w:pPr>
            <w:r w:rsidRPr="000E7FC0">
              <w:rPr>
                <w:sz w:val="20"/>
                <w:szCs w:val="20"/>
              </w:rPr>
              <w:t>26–30 years</w:t>
            </w:r>
          </w:p>
        </w:tc>
        <w:tc>
          <w:tcPr>
            <w:tcW w:w="1500" w:type="dxa"/>
            <w:tcMar>
              <w:top w:w="40" w:type="dxa"/>
              <w:left w:w="80" w:type="dxa"/>
              <w:bottom w:w="40" w:type="dxa"/>
              <w:right w:w="80" w:type="dxa"/>
            </w:tcMar>
            <w:vAlign w:val="center"/>
          </w:tcPr>
          <w:p w14:paraId="0F1E7C89" w14:textId="77777777" w:rsidR="003C0901" w:rsidRPr="000E7FC0" w:rsidRDefault="003C0901" w:rsidP="00403988">
            <w:pPr>
              <w:spacing w:after="0" w:line="240" w:lineRule="auto"/>
              <w:jc w:val="center"/>
            </w:pPr>
            <w:r w:rsidRPr="000E7FC0">
              <w:rPr>
                <w:sz w:val="20"/>
                <w:szCs w:val="20"/>
              </w:rPr>
              <w:t>29</w:t>
            </w:r>
          </w:p>
        </w:tc>
        <w:tc>
          <w:tcPr>
            <w:tcW w:w="1500" w:type="dxa"/>
            <w:tcMar>
              <w:top w:w="40" w:type="dxa"/>
              <w:left w:w="80" w:type="dxa"/>
              <w:bottom w:w="40" w:type="dxa"/>
              <w:right w:w="80" w:type="dxa"/>
            </w:tcMar>
            <w:vAlign w:val="center"/>
          </w:tcPr>
          <w:p w14:paraId="1F9C4C91" w14:textId="77777777" w:rsidR="003C0901" w:rsidRPr="000E7FC0" w:rsidRDefault="003C0901" w:rsidP="00403988">
            <w:pPr>
              <w:spacing w:after="0" w:line="240" w:lineRule="auto"/>
              <w:jc w:val="center"/>
            </w:pPr>
            <w:r w:rsidRPr="000E7FC0">
              <w:rPr>
                <w:sz w:val="20"/>
                <w:szCs w:val="20"/>
              </w:rPr>
              <w:t>39.2%</w:t>
            </w:r>
          </w:p>
        </w:tc>
      </w:tr>
      <w:tr w:rsidR="003C0901" w:rsidRPr="000E7FC0" w14:paraId="182EB484" w14:textId="77777777" w:rsidTr="00DC5FD3">
        <w:tc>
          <w:tcPr>
            <w:tcW w:w="3600" w:type="dxa"/>
            <w:tcMar>
              <w:top w:w="40" w:type="dxa"/>
              <w:left w:w="80" w:type="dxa"/>
              <w:bottom w:w="40" w:type="dxa"/>
              <w:right w:w="80" w:type="dxa"/>
            </w:tcMar>
            <w:vAlign w:val="center"/>
          </w:tcPr>
          <w:p w14:paraId="00AA5E94"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22FB163B" w14:textId="77777777" w:rsidR="003C0901" w:rsidRPr="000E7FC0" w:rsidRDefault="003C0901" w:rsidP="00403988">
            <w:pPr>
              <w:spacing w:after="0" w:line="240" w:lineRule="auto"/>
              <w:jc w:val="center"/>
            </w:pPr>
            <w:r w:rsidRPr="000E7FC0">
              <w:rPr>
                <w:sz w:val="20"/>
                <w:szCs w:val="20"/>
              </w:rPr>
              <w:t>31–35 years</w:t>
            </w:r>
          </w:p>
        </w:tc>
        <w:tc>
          <w:tcPr>
            <w:tcW w:w="1500" w:type="dxa"/>
            <w:tcMar>
              <w:top w:w="40" w:type="dxa"/>
              <w:left w:w="80" w:type="dxa"/>
              <w:bottom w:w="40" w:type="dxa"/>
              <w:right w:w="80" w:type="dxa"/>
            </w:tcMar>
            <w:vAlign w:val="center"/>
          </w:tcPr>
          <w:p w14:paraId="15908D56" w14:textId="77777777" w:rsidR="003C0901" w:rsidRPr="000E7FC0" w:rsidRDefault="003C0901" w:rsidP="00403988">
            <w:pPr>
              <w:spacing w:after="0" w:line="240" w:lineRule="auto"/>
              <w:jc w:val="center"/>
            </w:pPr>
            <w:r w:rsidRPr="000E7FC0">
              <w:rPr>
                <w:sz w:val="20"/>
                <w:szCs w:val="20"/>
              </w:rPr>
              <w:t>19</w:t>
            </w:r>
          </w:p>
        </w:tc>
        <w:tc>
          <w:tcPr>
            <w:tcW w:w="1500" w:type="dxa"/>
            <w:tcMar>
              <w:top w:w="40" w:type="dxa"/>
              <w:left w:w="80" w:type="dxa"/>
              <w:bottom w:w="40" w:type="dxa"/>
              <w:right w:w="80" w:type="dxa"/>
            </w:tcMar>
            <w:vAlign w:val="center"/>
          </w:tcPr>
          <w:p w14:paraId="658AC830" w14:textId="77777777" w:rsidR="003C0901" w:rsidRPr="000E7FC0" w:rsidRDefault="003C0901" w:rsidP="00403988">
            <w:pPr>
              <w:spacing w:after="0" w:line="240" w:lineRule="auto"/>
              <w:jc w:val="center"/>
            </w:pPr>
            <w:r w:rsidRPr="000E7FC0">
              <w:rPr>
                <w:sz w:val="20"/>
                <w:szCs w:val="20"/>
              </w:rPr>
              <w:t>25.7%</w:t>
            </w:r>
          </w:p>
        </w:tc>
      </w:tr>
      <w:tr w:rsidR="003C0901" w:rsidRPr="000E7FC0" w14:paraId="14C8F603" w14:textId="77777777" w:rsidTr="00DC5FD3">
        <w:tc>
          <w:tcPr>
            <w:tcW w:w="3600" w:type="dxa"/>
            <w:tcMar>
              <w:top w:w="40" w:type="dxa"/>
              <w:left w:w="80" w:type="dxa"/>
              <w:bottom w:w="40" w:type="dxa"/>
              <w:right w:w="80" w:type="dxa"/>
            </w:tcMar>
            <w:vAlign w:val="center"/>
          </w:tcPr>
          <w:p w14:paraId="52CFEA4B"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0D5C1DE2" w14:textId="77777777" w:rsidR="003C0901" w:rsidRPr="000E7FC0" w:rsidRDefault="003C0901" w:rsidP="00403988">
            <w:pPr>
              <w:spacing w:after="0" w:line="240" w:lineRule="auto"/>
              <w:jc w:val="center"/>
            </w:pPr>
            <w:r w:rsidRPr="000E7FC0">
              <w:rPr>
                <w:sz w:val="20"/>
                <w:szCs w:val="20"/>
              </w:rPr>
              <w:t>&gt; 35 years</w:t>
            </w:r>
          </w:p>
        </w:tc>
        <w:tc>
          <w:tcPr>
            <w:tcW w:w="1500" w:type="dxa"/>
            <w:tcMar>
              <w:top w:w="40" w:type="dxa"/>
              <w:left w:w="80" w:type="dxa"/>
              <w:bottom w:w="40" w:type="dxa"/>
              <w:right w:w="80" w:type="dxa"/>
            </w:tcMar>
            <w:vAlign w:val="center"/>
          </w:tcPr>
          <w:p w14:paraId="21F32A64" w14:textId="77777777" w:rsidR="003C0901" w:rsidRPr="000E7FC0" w:rsidRDefault="003C0901" w:rsidP="00403988">
            <w:pPr>
              <w:spacing w:after="0" w:line="240" w:lineRule="auto"/>
              <w:jc w:val="center"/>
            </w:pPr>
            <w:r w:rsidRPr="000E7FC0">
              <w:rPr>
                <w:sz w:val="20"/>
                <w:szCs w:val="20"/>
              </w:rPr>
              <w:t>12</w:t>
            </w:r>
          </w:p>
        </w:tc>
        <w:tc>
          <w:tcPr>
            <w:tcW w:w="1500" w:type="dxa"/>
            <w:tcMar>
              <w:top w:w="40" w:type="dxa"/>
              <w:left w:w="80" w:type="dxa"/>
              <w:bottom w:w="40" w:type="dxa"/>
              <w:right w:w="80" w:type="dxa"/>
            </w:tcMar>
            <w:vAlign w:val="center"/>
          </w:tcPr>
          <w:p w14:paraId="08ADF627" w14:textId="77777777" w:rsidR="003C0901" w:rsidRPr="000E7FC0" w:rsidRDefault="003C0901" w:rsidP="00403988">
            <w:pPr>
              <w:spacing w:after="0" w:line="240" w:lineRule="auto"/>
              <w:jc w:val="center"/>
            </w:pPr>
            <w:r w:rsidRPr="000E7FC0">
              <w:rPr>
                <w:sz w:val="20"/>
                <w:szCs w:val="20"/>
              </w:rPr>
              <w:t>16.2%</w:t>
            </w:r>
          </w:p>
        </w:tc>
      </w:tr>
      <w:tr w:rsidR="003C0901" w:rsidRPr="000E7FC0" w14:paraId="608D621A" w14:textId="77777777" w:rsidTr="00DC5FD3">
        <w:tc>
          <w:tcPr>
            <w:tcW w:w="3600" w:type="dxa"/>
            <w:tcMar>
              <w:top w:w="40" w:type="dxa"/>
              <w:left w:w="80" w:type="dxa"/>
              <w:bottom w:w="40" w:type="dxa"/>
              <w:right w:w="80" w:type="dxa"/>
            </w:tcMar>
            <w:vAlign w:val="center"/>
          </w:tcPr>
          <w:p w14:paraId="7C927B45"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1A901063" w14:textId="77777777" w:rsidR="003C0901" w:rsidRPr="000E7FC0" w:rsidRDefault="003C0901" w:rsidP="00403988">
            <w:pPr>
              <w:spacing w:after="0" w:line="240" w:lineRule="auto"/>
              <w:jc w:val="center"/>
            </w:pPr>
            <w:r w:rsidRPr="000E7FC0">
              <w:rPr>
                <w:sz w:val="20"/>
                <w:szCs w:val="20"/>
              </w:rPr>
              <w:t>Total</w:t>
            </w:r>
          </w:p>
        </w:tc>
        <w:tc>
          <w:tcPr>
            <w:tcW w:w="1500" w:type="dxa"/>
            <w:tcMar>
              <w:top w:w="40" w:type="dxa"/>
              <w:left w:w="80" w:type="dxa"/>
              <w:bottom w:w="40" w:type="dxa"/>
              <w:right w:w="80" w:type="dxa"/>
            </w:tcMar>
            <w:vAlign w:val="center"/>
          </w:tcPr>
          <w:p w14:paraId="23D1656E" w14:textId="77777777" w:rsidR="003C0901" w:rsidRPr="000E7FC0" w:rsidRDefault="003C0901" w:rsidP="00403988">
            <w:pPr>
              <w:spacing w:after="0" w:line="240" w:lineRule="auto"/>
              <w:jc w:val="center"/>
            </w:pPr>
            <w:r w:rsidRPr="000E7FC0">
              <w:rPr>
                <w:sz w:val="20"/>
                <w:szCs w:val="20"/>
              </w:rPr>
              <w:t>74</w:t>
            </w:r>
          </w:p>
        </w:tc>
        <w:tc>
          <w:tcPr>
            <w:tcW w:w="1500" w:type="dxa"/>
            <w:tcMar>
              <w:top w:w="40" w:type="dxa"/>
              <w:left w:w="80" w:type="dxa"/>
              <w:bottom w:w="40" w:type="dxa"/>
              <w:right w:w="80" w:type="dxa"/>
            </w:tcMar>
            <w:vAlign w:val="center"/>
          </w:tcPr>
          <w:p w14:paraId="332D0108" w14:textId="77777777" w:rsidR="003C0901" w:rsidRPr="000E7FC0" w:rsidRDefault="003C0901" w:rsidP="00403988">
            <w:pPr>
              <w:spacing w:after="0" w:line="240" w:lineRule="auto"/>
              <w:jc w:val="center"/>
            </w:pPr>
            <w:r w:rsidRPr="000E7FC0">
              <w:rPr>
                <w:sz w:val="20"/>
                <w:szCs w:val="20"/>
              </w:rPr>
              <w:t>100%</w:t>
            </w:r>
          </w:p>
        </w:tc>
      </w:tr>
      <w:tr w:rsidR="003C0901" w:rsidRPr="000E7FC0" w14:paraId="20027673" w14:textId="77777777" w:rsidTr="00DC5FD3">
        <w:tc>
          <w:tcPr>
            <w:tcW w:w="3600" w:type="dxa"/>
            <w:tcMar>
              <w:top w:w="40" w:type="dxa"/>
              <w:left w:w="80" w:type="dxa"/>
              <w:bottom w:w="40" w:type="dxa"/>
              <w:right w:w="80" w:type="dxa"/>
            </w:tcMar>
            <w:vAlign w:val="center"/>
          </w:tcPr>
          <w:p w14:paraId="2AF96340" w14:textId="77777777" w:rsidR="003C0901" w:rsidRPr="000E7FC0" w:rsidRDefault="003C0901" w:rsidP="00403988">
            <w:pPr>
              <w:spacing w:after="0" w:line="240" w:lineRule="auto"/>
            </w:pPr>
            <w:r w:rsidRPr="000E7FC0">
              <w:rPr>
                <w:sz w:val="20"/>
                <w:szCs w:val="20"/>
              </w:rPr>
              <w:t>Gender</w:t>
            </w:r>
          </w:p>
        </w:tc>
        <w:tc>
          <w:tcPr>
            <w:tcW w:w="2760" w:type="dxa"/>
            <w:tcMar>
              <w:top w:w="40" w:type="dxa"/>
              <w:left w:w="80" w:type="dxa"/>
              <w:bottom w:w="40" w:type="dxa"/>
              <w:right w:w="80" w:type="dxa"/>
            </w:tcMar>
            <w:vAlign w:val="center"/>
          </w:tcPr>
          <w:p w14:paraId="3C6165FE" w14:textId="77777777" w:rsidR="003C0901" w:rsidRPr="000E7FC0" w:rsidRDefault="003C0901" w:rsidP="00403988">
            <w:pPr>
              <w:spacing w:after="0" w:line="240" w:lineRule="auto"/>
              <w:jc w:val="center"/>
            </w:pPr>
            <w:r w:rsidRPr="000E7FC0">
              <w:rPr>
                <w:sz w:val="20"/>
                <w:szCs w:val="20"/>
              </w:rPr>
              <w:t>Male</w:t>
            </w:r>
          </w:p>
        </w:tc>
        <w:tc>
          <w:tcPr>
            <w:tcW w:w="1500" w:type="dxa"/>
            <w:tcMar>
              <w:top w:w="40" w:type="dxa"/>
              <w:left w:w="80" w:type="dxa"/>
              <w:bottom w:w="40" w:type="dxa"/>
              <w:right w:w="80" w:type="dxa"/>
            </w:tcMar>
            <w:vAlign w:val="center"/>
          </w:tcPr>
          <w:p w14:paraId="7F928FA5" w14:textId="77777777" w:rsidR="003C0901" w:rsidRPr="000E7FC0" w:rsidRDefault="003C0901" w:rsidP="00403988">
            <w:pPr>
              <w:spacing w:after="0" w:line="240" w:lineRule="auto"/>
              <w:jc w:val="center"/>
            </w:pPr>
            <w:r w:rsidRPr="000E7FC0">
              <w:rPr>
                <w:sz w:val="20"/>
                <w:szCs w:val="20"/>
              </w:rPr>
              <w:t>73</w:t>
            </w:r>
          </w:p>
        </w:tc>
        <w:tc>
          <w:tcPr>
            <w:tcW w:w="1500" w:type="dxa"/>
            <w:tcMar>
              <w:top w:w="40" w:type="dxa"/>
              <w:left w:w="80" w:type="dxa"/>
              <w:bottom w:w="40" w:type="dxa"/>
              <w:right w:w="80" w:type="dxa"/>
            </w:tcMar>
            <w:vAlign w:val="center"/>
          </w:tcPr>
          <w:p w14:paraId="349DACFF" w14:textId="77777777" w:rsidR="003C0901" w:rsidRPr="000E7FC0" w:rsidRDefault="003C0901" w:rsidP="00403988">
            <w:pPr>
              <w:spacing w:after="0" w:line="240" w:lineRule="auto"/>
              <w:jc w:val="center"/>
            </w:pPr>
            <w:r w:rsidRPr="000E7FC0">
              <w:rPr>
                <w:sz w:val="20"/>
                <w:szCs w:val="20"/>
              </w:rPr>
              <w:t>98.6%</w:t>
            </w:r>
          </w:p>
        </w:tc>
      </w:tr>
      <w:tr w:rsidR="003C0901" w:rsidRPr="000E7FC0" w14:paraId="2E5CC375" w14:textId="77777777" w:rsidTr="00DC5FD3">
        <w:tc>
          <w:tcPr>
            <w:tcW w:w="3600" w:type="dxa"/>
            <w:tcMar>
              <w:top w:w="40" w:type="dxa"/>
              <w:left w:w="80" w:type="dxa"/>
              <w:bottom w:w="40" w:type="dxa"/>
              <w:right w:w="80" w:type="dxa"/>
            </w:tcMar>
            <w:vAlign w:val="center"/>
          </w:tcPr>
          <w:p w14:paraId="1986DC04"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65B34ECE" w14:textId="77777777" w:rsidR="003C0901" w:rsidRPr="000E7FC0" w:rsidRDefault="003C0901" w:rsidP="00403988">
            <w:pPr>
              <w:spacing w:after="0" w:line="240" w:lineRule="auto"/>
              <w:jc w:val="center"/>
            </w:pPr>
            <w:r w:rsidRPr="000E7FC0">
              <w:rPr>
                <w:sz w:val="20"/>
                <w:szCs w:val="20"/>
              </w:rPr>
              <w:t>Female</w:t>
            </w:r>
          </w:p>
        </w:tc>
        <w:tc>
          <w:tcPr>
            <w:tcW w:w="1500" w:type="dxa"/>
            <w:tcMar>
              <w:top w:w="40" w:type="dxa"/>
              <w:left w:w="80" w:type="dxa"/>
              <w:bottom w:w="40" w:type="dxa"/>
              <w:right w:w="80" w:type="dxa"/>
            </w:tcMar>
            <w:vAlign w:val="center"/>
          </w:tcPr>
          <w:p w14:paraId="2AE32E5F" w14:textId="77777777" w:rsidR="003C0901" w:rsidRPr="000E7FC0" w:rsidRDefault="003C0901" w:rsidP="00403988">
            <w:pPr>
              <w:spacing w:after="0" w:line="240" w:lineRule="auto"/>
              <w:jc w:val="center"/>
            </w:pPr>
            <w:r w:rsidRPr="000E7FC0">
              <w:rPr>
                <w:sz w:val="20"/>
                <w:szCs w:val="20"/>
              </w:rPr>
              <w:t>1</w:t>
            </w:r>
          </w:p>
        </w:tc>
        <w:tc>
          <w:tcPr>
            <w:tcW w:w="1500" w:type="dxa"/>
            <w:tcMar>
              <w:top w:w="40" w:type="dxa"/>
              <w:left w:w="80" w:type="dxa"/>
              <w:bottom w:w="40" w:type="dxa"/>
              <w:right w:w="80" w:type="dxa"/>
            </w:tcMar>
            <w:vAlign w:val="center"/>
          </w:tcPr>
          <w:p w14:paraId="6876BDD0" w14:textId="77777777" w:rsidR="003C0901" w:rsidRPr="000E7FC0" w:rsidRDefault="003C0901" w:rsidP="00403988">
            <w:pPr>
              <w:spacing w:after="0" w:line="240" w:lineRule="auto"/>
              <w:jc w:val="center"/>
            </w:pPr>
            <w:r w:rsidRPr="000E7FC0">
              <w:rPr>
                <w:sz w:val="20"/>
                <w:szCs w:val="20"/>
              </w:rPr>
              <w:t>1.4%</w:t>
            </w:r>
          </w:p>
        </w:tc>
      </w:tr>
      <w:tr w:rsidR="003C0901" w:rsidRPr="000E7FC0" w14:paraId="027E7F13" w14:textId="77777777" w:rsidTr="00DC5FD3">
        <w:tc>
          <w:tcPr>
            <w:tcW w:w="3600" w:type="dxa"/>
            <w:tcMar>
              <w:top w:w="40" w:type="dxa"/>
              <w:left w:w="80" w:type="dxa"/>
              <w:bottom w:w="40" w:type="dxa"/>
              <w:right w:w="80" w:type="dxa"/>
            </w:tcMar>
            <w:vAlign w:val="center"/>
          </w:tcPr>
          <w:p w14:paraId="37C332C0"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567EC205" w14:textId="77777777" w:rsidR="003C0901" w:rsidRPr="000E7FC0" w:rsidRDefault="003C0901" w:rsidP="00403988">
            <w:pPr>
              <w:spacing w:after="0" w:line="240" w:lineRule="auto"/>
              <w:jc w:val="center"/>
            </w:pPr>
            <w:r w:rsidRPr="000E7FC0">
              <w:rPr>
                <w:sz w:val="20"/>
                <w:szCs w:val="20"/>
              </w:rPr>
              <w:t>Total</w:t>
            </w:r>
          </w:p>
        </w:tc>
        <w:tc>
          <w:tcPr>
            <w:tcW w:w="1500" w:type="dxa"/>
            <w:tcMar>
              <w:top w:w="40" w:type="dxa"/>
              <w:left w:w="80" w:type="dxa"/>
              <w:bottom w:w="40" w:type="dxa"/>
              <w:right w:w="80" w:type="dxa"/>
            </w:tcMar>
            <w:vAlign w:val="center"/>
          </w:tcPr>
          <w:p w14:paraId="57E62497" w14:textId="77777777" w:rsidR="003C0901" w:rsidRPr="000E7FC0" w:rsidRDefault="003C0901" w:rsidP="00403988">
            <w:pPr>
              <w:spacing w:after="0" w:line="240" w:lineRule="auto"/>
              <w:jc w:val="center"/>
            </w:pPr>
            <w:r w:rsidRPr="000E7FC0">
              <w:rPr>
                <w:sz w:val="20"/>
                <w:szCs w:val="20"/>
              </w:rPr>
              <w:t>74</w:t>
            </w:r>
          </w:p>
        </w:tc>
        <w:tc>
          <w:tcPr>
            <w:tcW w:w="1500" w:type="dxa"/>
            <w:tcMar>
              <w:top w:w="40" w:type="dxa"/>
              <w:left w:w="80" w:type="dxa"/>
              <w:bottom w:w="40" w:type="dxa"/>
              <w:right w:w="80" w:type="dxa"/>
            </w:tcMar>
            <w:vAlign w:val="center"/>
          </w:tcPr>
          <w:p w14:paraId="3316887A" w14:textId="77777777" w:rsidR="003C0901" w:rsidRPr="000E7FC0" w:rsidRDefault="003C0901" w:rsidP="00403988">
            <w:pPr>
              <w:spacing w:after="0" w:line="240" w:lineRule="auto"/>
              <w:jc w:val="center"/>
            </w:pPr>
            <w:r w:rsidRPr="000E7FC0">
              <w:rPr>
                <w:sz w:val="20"/>
                <w:szCs w:val="20"/>
              </w:rPr>
              <w:t>100%</w:t>
            </w:r>
          </w:p>
        </w:tc>
      </w:tr>
      <w:tr w:rsidR="003C0901" w:rsidRPr="000E7FC0" w14:paraId="4E28473E" w14:textId="77777777" w:rsidTr="00DC5FD3">
        <w:tc>
          <w:tcPr>
            <w:tcW w:w="3600" w:type="dxa"/>
            <w:tcMar>
              <w:top w:w="40" w:type="dxa"/>
              <w:left w:w="80" w:type="dxa"/>
              <w:bottom w:w="40" w:type="dxa"/>
              <w:right w:w="80" w:type="dxa"/>
            </w:tcMar>
            <w:vAlign w:val="center"/>
          </w:tcPr>
          <w:p w14:paraId="49DDABB5" w14:textId="77777777" w:rsidR="003C0901" w:rsidRPr="000E7FC0" w:rsidRDefault="003C0901" w:rsidP="00403988">
            <w:pPr>
              <w:spacing w:after="0" w:line="240" w:lineRule="auto"/>
            </w:pPr>
            <w:r w:rsidRPr="000E7FC0">
              <w:rPr>
                <w:sz w:val="20"/>
                <w:szCs w:val="20"/>
              </w:rPr>
              <w:t>Tenure</w:t>
            </w:r>
          </w:p>
        </w:tc>
        <w:tc>
          <w:tcPr>
            <w:tcW w:w="2760" w:type="dxa"/>
            <w:tcMar>
              <w:top w:w="40" w:type="dxa"/>
              <w:left w:w="80" w:type="dxa"/>
              <w:bottom w:w="40" w:type="dxa"/>
              <w:right w:w="80" w:type="dxa"/>
            </w:tcMar>
            <w:vAlign w:val="center"/>
          </w:tcPr>
          <w:p w14:paraId="58111440" w14:textId="77777777" w:rsidR="003C0901" w:rsidRPr="000E7FC0" w:rsidRDefault="003C0901" w:rsidP="00403988">
            <w:pPr>
              <w:spacing w:after="0" w:line="240" w:lineRule="auto"/>
              <w:jc w:val="center"/>
            </w:pPr>
            <w:r w:rsidRPr="000E7FC0">
              <w:rPr>
                <w:sz w:val="20"/>
                <w:szCs w:val="20"/>
              </w:rPr>
              <w:t>6 months–1 year</w:t>
            </w:r>
          </w:p>
        </w:tc>
        <w:tc>
          <w:tcPr>
            <w:tcW w:w="1500" w:type="dxa"/>
            <w:tcMar>
              <w:top w:w="40" w:type="dxa"/>
              <w:left w:w="80" w:type="dxa"/>
              <w:bottom w:w="40" w:type="dxa"/>
              <w:right w:w="80" w:type="dxa"/>
            </w:tcMar>
            <w:vAlign w:val="center"/>
          </w:tcPr>
          <w:p w14:paraId="2242AF66" w14:textId="77777777" w:rsidR="003C0901" w:rsidRPr="000E7FC0" w:rsidRDefault="003C0901" w:rsidP="00403988">
            <w:pPr>
              <w:spacing w:after="0" w:line="240" w:lineRule="auto"/>
              <w:jc w:val="center"/>
            </w:pPr>
            <w:r w:rsidRPr="000E7FC0">
              <w:rPr>
                <w:sz w:val="20"/>
                <w:szCs w:val="20"/>
              </w:rPr>
              <w:t>18</w:t>
            </w:r>
          </w:p>
        </w:tc>
        <w:tc>
          <w:tcPr>
            <w:tcW w:w="1500" w:type="dxa"/>
            <w:tcMar>
              <w:top w:w="40" w:type="dxa"/>
              <w:left w:w="80" w:type="dxa"/>
              <w:bottom w:w="40" w:type="dxa"/>
              <w:right w:w="80" w:type="dxa"/>
            </w:tcMar>
            <w:vAlign w:val="center"/>
          </w:tcPr>
          <w:p w14:paraId="734F8EDA" w14:textId="77777777" w:rsidR="003C0901" w:rsidRPr="000E7FC0" w:rsidRDefault="003C0901" w:rsidP="00403988">
            <w:pPr>
              <w:spacing w:after="0" w:line="240" w:lineRule="auto"/>
              <w:jc w:val="center"/>
            </w:pPr>
            <w:r w:rsidRPr="000E7FC0">
              <w:rPr>
                <w:sz w:val="20"/>
                <w:szCs w:val="20"/>
              </w:rPr>
              <w:t>24.3%</w:t>
            </w:r>
          </w:p>
        </w:tc>
      </w:tr>
      <w:tr w:rsidR="003C0901" w:rsidRPr="000E7FC0" w14:paraId="37C4A2A8" w14:textId="77777777" w:rsidTr="00DC5FD3">
        <w:tc>
          <w:tcPr>
            <w:tcW w:w="3600" w:type="dxa"/>
            <w:tcMar>
              <w:top w:w="40" w:type="dxa"/>
              <w:left w:w="80" w:type="dxa"/>
              <w:bottom w:w="40" w:type="dxa"/>
              <w:right w:w="80" w:type="dxa"/>
            </w:tcMar>
            <w:vAlign w:val="center"/>
          </w:tcPr>
          <w:p w14:paraId="7A41EDB6"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4E49574D" w14:textId="77777777" w:rsidR="003C0901" w:rsidRPr="000E7FC0" w:rsidRDefault="003C0901" w:rsidP="00403988">
            <w:pPr>
              <w:spacing w:after="0" w:line="240" w:lineRule="auto"/>
              <w:jc w:val="center"/>
            </w:pPr>
            <w:r w:rsidRPr="000E7FC0">
              <w:rPr>
                <w:sz w:val="20"/>
                <w:szCs w:val="20"/>
              </w:rPr>
              <w:t>1–2 years</w:t>
            </w:r>
          </w:p>
        </w:tc>
        <w:tc>
          <w:tcPr>
            <w:tcW w:w="1500" w:type="dxa"/>
            <w:tcMar>
              <w:top w:w="40" w:type="dxa"/>
              <w:left w:w="80" w:type="dxa"/>
              <w:bottom w:w="40" w:type="dxa"/>
              <w:right w:w="80" w:type="dxa"/>
            </w:tcMar>
            <w:vAlign w:val="center"/>
          </w:tcPr>
          <w:p w14:paraId="6EA70C4C" w14:textId="77777777" w:rsidR="003C0901" w:rsidRPr="000E7FC0" w:rsidRDefault="003C0901" w:rsidP="00403988">
            <w:pPr>
              <w:spacing w:after="0" w:line="240" w:lineRule="auto"/>
              <w:jc w:val="center"/>
            </w:pPr>
            <w:r w:rsidRPr="000E7FC0">
              <w:rPr>
                <w:sz w:val="20"/>
                <w:szCs w:val="20"/>
              </w:rPr>
              <w:t>14</w:t>
            </w:r>
          </w:p>
        </w:tc>
        <w:tc>
          <w:tcPr>
            <w:tcW w:w="1500" w:type="dxa"/>
            <w:tcMar>
              <w:top w:w="40" w:type="dxa"/>
              <w:left w:w="80" w:type="dxa"/>
              <w:bottom w:w="40" w:type="dxa"/>
              <w:right w:w="80" w:type="dxa"/>
            </w:tcMar>
            <w:vAlign w:val="center"/>
          </w:tcPr>
          <w:p w14:paraId="198FABF5" w14:textId="77777777" w:rsidR="003C0901" w:rsidRPr="000E7FC0" w:rsidRDefault="003C0901" w:rsidP="00403988">
            <w:pPr>
              <w:spacing w:after="0" w:line="240" w:lineRule="auto"/>
              <w:jc w:val="center"/>
            </w:pPr>
            <w:r w:rsidRPr="000E7FC0">
              <w:rPr>
                <w:sz w:val="20"/>
                <w:szCs w:val="20"/>
              </w:rPr>
              <w:t>18.9%</w:t>
            </w:r>
          </w:p>
        </w:tc>
      </w:tr>
      <w:tr w:rsidR="003C0901" w:rsidRPr="000E7FC0" w14:paraId="06176072" w14:textId="77777777" w:rsidTr="00DC5FD3">
        <w:tc>
          <w:tcPr>
            <w:tcW w:w="3600" w:type="dxa"/>
            <w:tcMar>
              <w:top w:w="40" w:type="dxa"/>
              <w:left w:w="80" w:type="dxa"/>
              <w:bottom w:w="40" w:type="dxa"/>
              <w:right w:w="80" w:type="dxa"/>
            </w:tcMar>
            <w:vAlign w:val="center"/>
          </w:tcPr>
          <w:p w14:paraId="0DA0D9E8"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6ED448B5" w14:textId="77777777" w:rsidR="003C0901" w:rsidRPr="000E7FC0" w:rsidRDefault="003C0901" w:rsidP="00403988">
            <w:pPr>
              <w:spacing w:after="0" w:line="240" w:lineRule="auto"/>
              <w:jc w:val="center"/>
            </w:pPr>
            <w:r w:rsidRPr="000E7FC0">
              <w:rPr>
                <w:sz w:val="20"/>
                <w:szCs w:val="20"/>
              </w:rPr>
              <w:t>&gt; 2 years</w:t>
            </w:r>
          </w:p>
        </w:tc>
        <w:tc>
          <w:tcPr>
            <w:tcW w:w="1500" w:type="dxa"/>
            <w:tcMar>
              <w:top w:w="40" w:type="dxa"/>
              <w:left w:w="80" w:type="dxa"/>
              <w:bottom w:w="40" w:type="dxa"/>
              <w:right w:w="80" w:type="dxa"/>
            </w:tcMar>
            <w:vAlign w:val="center"/>
          </w:tcPr>
          <w:p w14:paraId="60F64721" w14:textId="77777777" w:rsidR="003C0901" w:rsidRPr="000E7FC0" w:rsidRDefault="003C0901" w:rsidP="00403988">
            <w:pPr>
              <w:spacing w:after="0" w:line="240" w:lineRule="auto"/>
              <w:jc w:val="center"/>
            </w:pPr>
            <w:r w:rsidRPr="000E7FC0">
              <w:rPr>
                <w:sz w:val="20"/>
                <w:szCs w:val="20"/>
              </w:rPr>
              <w:t>42</w:t>
            </w:r>
          </w:p>
        </w:tc>
        <w:tc>
          <w:tcPr>
            <w:tcW w:w="1500" w:type="dxa"/>
            <w:tcMar>
              <w:top w:w="40" w:type="dxa"/>
              <w:left w:w="80" w:type="dxa"/>
              <w:bottom w:w="40" w:type="dxa"/>
              <w:right w:w="80" w:type="dxa"/>
            </w:tcMar>
            <w:vAlign w:val="center"/>
          </w:tcPr>
          <w:p w14:paraId="6313B519" w14:textId="77777777" w:rsidR="003C0901" w:rsidRPr="000E7FC0" w:rsidRDefault="003C0901" w:rsidP="00403988">
            <w:pPr>
              <w:spacing w:after="0" w:line="240" w:lineRule="auto"/>
              <w:jc w:val="center"/>
            </w:pPr>
            <w:r w:rsidRPr="000E7FC0">
              <w:rPr>
                <w:sz w:val="20"/>
                <w:szCs w:val="20"/>
              </w:rPr>
              <w:t>56.8%</w:t>
            </w:r>
          </w:p>
        </w:tc>
      </w:tr>
      <w:tr w:rsidR="003C0901" w:rsidRPr="000E7FC0" w14:paraId="4C2C4180" w14:textId="77777777" w:rsidTr="00DC5FD3">
        <w:tc>
          <w:tcPr>
            <w:tcW w:w="3600" w:type="dxa"/>
            <w:tcMar>
              <w:top w:w="40" w:type="dxa"/>
              <w:left w:w="80" w:type="dxa"/>
              <w:bottom w:w="40" w:type="dxa"/>
              <w:right w:w="80" w:type="dxa"/>
            </w:tcMar>
            <w:vAlign w:val="center"/>
          </w:tcPr>
          <w:p w14:paraId="49DB9928"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088F5FA9" w14:textId="77777777" w:rsidR="003C0901" w:rsidRPr="000E7FC0" w:rsidRDefault="003C0901" w:rsidP="00403988">
            <w:pPr>
              <w:spacing w:after="0" w:line="240" w:lineRule="auto"/>
              <w:jc w:val="center"/>
            </w:pPr>
            <w:r w:rsidRPr="000E7FC0">
              <w:rPr>
                <w:sz w:val="20"/>
                <w:szCs w:val="20"/>
              </w:rPr>
              <w:t>Total</w:t>
            </w:r>
          </w:p>
        </w:tc>
        <w:tc>
          <w:tcPr>
            <w:tcW w:w="1500" w:type="dxa"/>
            <w:tcMar>
              <w:top w:w="40" w:type="dxa"/>
              <w:left w:w="80" w:type="dxa"/>
              <w:bottom w:w="40" w:type="dxa"/>
              <w:right w:w="80" w:type="dxa"/>
            </w:tcMar>
            <w:vAlign w:val="center"/>
          </w:tcPr>
          <w:p w14:paraId="7F559ED9" w14:textId="77777777" w:rsidR="003C0901" w:rsidRPr="000E7FC0" w:rsidRDefault="003C0901" w:rsidP="00403988">
            <w:pPr>
              <w:spacing w:after="0" w:line="240" w:lineRule="auto"/>
              <w:jc w:val="center"/>
            </w:pPr>
            <w:r w:rsidRPr="000E7FC0">
              <w:rPr>
                <w:sz w:val="20"/>
                <w:szCs w:val="20"/>
              </w:rPr>
              <w:t>74</w:t>
            </w:r>
          </w:p>
        </w:tc>
        <w:tc>
          <w:tcPr>
            <w:tcW w:w="1500" w:type="dxa"/>
            <w:tcMar>
              <w:top w:w="40" w:type="dxa"/>
              <w:left w:w="80" w:type="dxa"/>
              <w:bottom w:w="40" w:type="dxa"/>
              <w:right w:w="80" w:type="dxa"/>
            </w:tcMar>
            <w:vAlign w:val="center"/>
          </w:tcPr>
          <w:p w14:paraId="12BBDD7A" w14:textId="77777777" w:rsidR="003C0901" w:rsidRPr="000E7FC0" w:rsidRDefault="003C0901" w:rsidP="00403988">
            <w:pPr>
              <w:spacing w:after="0" w:line="240" w:lineRule="auto"/>
              <w:jc w:val="center"/>
            </w:pPr>
            <w:r w:rsidRPr="000E7FC0">
              <w:rPr>
                <w:sz w:val="20"/>
                <w:szCs w:val="20"/>
              </w:rPr>
              <w:t>100%</w:t>
            </w:r>
          </w:p>
        </w:tc>
      </w:tr>
      <w:tr w:rsidR="003C0901" w:rsidRPr="000E7FC0" w14:paraId="01F1F5FC" w14:textId="77777777" w:rsidTr="00DC5FD3">
        <w:tc>
          <w:tcPr>
            <w:tcW w:w="3600" w:type="dxa"/>
            <w:tcMar>
              <w:top w:w="40" w:type="dxa"/>
              <w:left w:w="80" w:type="dxa"/>
              <w:bottom w:w="40" w:type="dxa"/>
              <w:right w:w="80" w:type="dxa"/>
            </w:tcMar>
            <w:vAlign w:val="center"/>
          </w:tcPr>
          <w:p w14:paraId="58D99D78" w14:textId="77777777" w:rsidR="003C0901" w:rsidRPr="000E7FC0" w:rsidRDefault="003C0901" w:rsidP="00403988">
            <w:pPr>
              <w:spacing w:after="0" w:line="240" w:lineRule="auto"/>
            </w:pPr>
            <w:r w:rsidRPr="000E7FC0">
              <w:rPr>
                <w:sz w:val="20"/>
                <w:szCs w:val="20"/>
              </w:rPr>
              <w:t>Position</w:t>
            </w:r>
          </w:p>
        </w:tc>
        <w:tc>
          <w:tcPr>
            <w:tcW w:w="2760" w:type="dxa"/>
            <w:tcMar>
              <w:top w:w="40" w:type="dxa"/>
              <w:left w:w="80" w:type="dxa"/>
              <w:bottom w:w="40" w:type="dxa"/>
              <w:right w:w="80" w:type="dxa"/>
            </w:tcMar>
            <w:vAlign w:val="center"/>
          </w:tcPr>
          <w:p w14:paraId="2F7AF9DC" w14:textId="77777777" w:rsidR="003C0901" w:rsidRPr="000E7FC0" w:rsidRDefault="003C0901" w:rsidP="00403988">
            <w:pPr>
              <w:spacing w:after="0" w:line="240" w:lineRule="auto"/>
              <w:jc w:val="center"/>
            </w:pPr>
            <w:r w:rsidRPr="000E7FC0">
              <w:rPr>
                <w:sz w:val="20"/>
                <w:szCs w:val="20"/>
              </w:rPr>
              <w:t>Picker / Checker</w:t>
            </w:r>
          </w:p>
        </w:tc>
        <w:tc>
          <w:tcPr>
            <w:tcW w:w="1500" w:type="dxa"/>
            <w:tcMar>
              <w:top w:w="40" w:type="dxa"/>
              <w:left w:w="80" w:type="dxa"/>
              <w:bottom w:w="40" w:type="dxa"/>
              <w:right w:w="80" w:type="dxa"/>
            </w:tcMar>
            <w:vAlign w:val="center"/>
          </w:tcPr>
          <w:p w14:paraId="1BD02AAA" w14:textId="77777777" w:rsidR="003C0901" w:rsidRPr="000E7FC0" w:rsidRDefault="003C0901" w:rsidP="00403988">
            <w:pPr>
              <w:spacing w:after="0" w:line="240" w:lineRule="auto"/>
              <w:jc w:val="center"/>
            </w:pPr>
            <w:r w:rsidRPr="000E7FC0">
              <w:rPr>
                <w:sz w:val="20"/>
                <w:szCs w:val="20"/>
              </w:rPr>
              <w:t>28</w:t>
            </w:r>
          </w:p>
        </w:tc>
        <w:tc>
          <w:tcPr>
            <w:tcW w:w="1500" w:type="dxa"/>
            <w:tcMar>
              <w:top w:w="40" w:type="dxa"/>
              <w:left w:w="80" w:type="dxa"/>
              <w:bottom w:w="40" w:type="dxa"/>
              <w:right w:w="80" w:type="dxa"/>
            </w:tcMar>
            <w:vAlign w:val="center"/>
          </w:tcPr>
          <w:p w14:paraId="1C018903" w14:textId="77777777" w:rsidR="003C0901" w:rsidRPr="000E7FC0" w:rsidRDefault="003C0901" w:rsidP="00403988">
            <w:pPr>
              <w:spacing w:after="0" w:line="240" w:lineRule="auto"/>
              <w:jc w:val="center"/>
            </w:pPr>
            <w:r w:rsidRPr="000E7FC0">
              <w:rPr>
                <w:sz w:val="20"/>
                <w:szCs w:val="20"/>
              </w:rPr>
              <w:t>37.8%</w:t>
            </w:r>
          </w:p>
        </w:tc>
      </w:tr>
      <w:tr w:rsidR="003C0901" w:rsidRPr="000E7FC0" w14:paraId="4EDC966A" w14:textId="77777777" w:rsidTr="00DC5FD3">
        <w:tc>
          <w:tcPr>
            <w:tcW w:w="3600" w:type="dxa"/>
            <w:tcMar>
              <w:top w:w="40" w:type="dxa"/>
              <w:left w:w="80" w:type="dxa"/>
              <w:bottom w:w="40" w:type="dxa"/>
              <w:right w:w="80" w:type="dxa"/>
            </w:tcMar>
            <w:vAlign w:val="center"/>
          </w:tcPr>
          <w:p w14:paraId="3A76795F"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6E1B0D86" w14:textId="77777777" w:rsidR="003C0901" w:rsidRPr="000E7FC0" w:rsidRDefault="003C0901" w:rsidP="00403988">
            <w:pPr>
              <w:spacing w:after="0" w:line="240" w:lineRule="auto"/>
              <w:jc w:val="center"/>
            </w:pPr>
            <w:r w:rsidRPr="000E7FC0">
              <w:rPr>
                <w:sz w:val="20"/>
                <w:szCs w:val="20"/>
              </w:rPr>
              <w:t>Operator</w:t>
            </w:r>
          </w:p>
        </w:tc>
        <w:tc>
          <w:tcPr>
            <w:tcW w:w="1500" w:type="dxa"/>
            <w:tcMar>
              <w:top w:w="40" w:type="dxa"/>
              <w:left w:w="80" w:type="dxa"/>
              <w:bottom w:w="40" w:type="dxa"/>
              <w:right w:w="80" w:type="dxa"/>
            </w:tcMar>
            <w:vAlign w:val="center"/>
          </w:tcPr>
          <w:p w14:paraId="1EE2C09F" w14:textId="77777777" w:rsidR="003C0901" w:rsidRPr="000E7FC0" w:rsidRDefault="003C0901" w:rsidP="00403988">
            <w:pPr>
              <w:spacing w:after="0" w:line="240" w:lineRule="auto"/>
              <w:jc w:val="center"/>
            </w:pPr>
            <w:r w:rsidRPr="000E7FC0">
              <w:rPr>
                <w:sz w:val="20"/>
                <w:szCs w:val="20"/>
              </w:rPr>
              <w:t>21</w:t>
            </w:r>
          </w:p>
        </w:tc>
        <w:tc>
          <w:tcPr>
            <w:tcW w:w="1500" w:type="dxa"/>
            <w:tcMar>
              <w:top w:w="40" w:type="dxa"/>
              <w:left w:w="80" w:type="dxa"/>
              <w:bottom w:w="40" w:type="dxa"/>
              <w:right w:w="80" w:type="dxa"/>
            </w:tcMar>
            <w:vAlign w:val="center"/>
          </w:tcPr>
          <w:p w14:paraId="7C045FD0" w14:textId="77777777" w:rsidR="003C0901" w:rsidRPr="000E7FC0" w:rsidRDefault="003C0901" w:rsidP="00403988">
            <w:pPr>
              <w:spacing w:after="0" w:line="240" w:lineRule="auto"/>
              <w:jc w:val="center"/>
            </w:pPr>
            <w:r w:rsidRPr="000E7FC0">
              <w:rPr>
                <w:sz w:val="20"/>
                <w:szCs w:val="20"/>
              </w:rPr>
              <w:t>28.4%</w:t>
            </w:r>
          </w:p>
        </w:tc>
      </w:tr>
      <w:tr w:rsidR="003C0901" w:rsidRPr="000E7FC0" w14:paraId="7D354261" w14:textId="77777777" w:rsidTr="00DC5FD3">
        <w:tc>
          <w:tcPr>
            <w:tcW w:w="3600" w:type="dxa"/>
            <w:tcMar>
              <w:top w:w="40" w:type="dxa"/>
              <w:left w:w="80" w:type="dxa"/>
              <w:bottom w:w="40" w:type="dxa"/>
              <w:right w:w="80" w:type="dxa"/>
            </w:tcMar>
            <w:vAlign w:val="center"/>
          </w:tcPr>
          <w:p w14:paraId="7F83310D"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66FDCA0A" w14:textId="77777777" w:rsidR="003C0901" w:rsidRPr="000E7FC0" w:rsidRDefault="003C0901" w:rsidP="00403988">
            <w:pPr>
              <w:spacing w:after="0" w:line="240" w:lineRule="auto"/>
              <w:jc w:val="center"/>
            </w:pPr>
            <w:r w:rsidRPr="000E7FC0">
              <w:rPr>
                <w:sz w:val="20"/>
                <w:szCs w:val="20"/>
              </w:rPr>
              <w:t>Admin</w:t>
            </w:r>
          </w:p>
        </w:tc>
        <w:tc>
          <w:tcPr>
            <w:tcW w:w="1500" w:type="dxa"/>
            <w:tcMar>
              <w:top w:w="40" w:type="dxa"/>
              <w:left w:w="80" w:type="dxa"/>
              <w:bottom w:w="40" w:type="dxa"/>
              <w:right w:w="80" w:type="dxa"/>
            </w:tcMar>
            <w:vAlign w:val="center"/>
          </w:tcPr>
          <w:p w14:paraId="313CC776" w14:textId="77777777" w:rsidR="003C0901" w:rsidRPr="000E7FC0" w:rsidRDefault="003C0901" w:rsidP="00403988">
            <w:pPr>
              <w:spacing w:after="0" w:line="240" w:lineRule="auto"/>
              <w:jc w:val="center"/>
            </w:pPr>
            <w:r w:rsidRPr="000E7FC0">
              <w:rPr>
                <w:sz w:val="20"/>
                <w:szCs w:val="20"/>
              </w:rPr>
              <w:t>12</w:t>
            </w:r>
          </w:p>
        </w:tc>
        <w:tc>
          <w:tcPr>
            <w:tcW w:w="1500" w:type="dxa"/>
            <w:tcMar>
              <w:top w:w="40" w:type="dxa"/>
              <w:left w:w="80" w:type="dxa"/>
              <w:bottom w:w="40" w:type="dxa"/>
              <w:right w:w="80" w:type="dxa"/>
            </w:tcMar>
            <w:vAlign w:val="center"/>
          </w:tcPr>
          <w:p w14:paraId="03BCCDF1" w14:textId="77777777" w:rsidR="003C0901" w:rsidRPr="000E7FC0" w:rsidRDefault="003C0901" w:rsidP="00403988">
            <w:pPr>
              <w:spacing w:after="0" w:line="240" w:lineRule="auto"/>
              <w:jc w:val="center"/>
            </w:pPr>
            <w:r w:rsidRPr="000E7FC0">
              <w:rPr>
                <w:sz w:val="20"/>
                <w:szCs w:val="20"/>
              </w:rPr>
              <w:t>16.2%</w:t>
            </w:r>
          </w:p>
        </w:tc>
      </w:tr>
      <w:tr w:rsidR="003C0901" w:rsidRPr="000E7FC0" w14:paraId="17586312" w14:textId="77777777" w:rsidTr="00DC5FD3">
        <w:tc>
          <w:tcPr>
            <w:tcW w:w="3600" w:type="dxa"/>
            <w:tcMar>
              <w:top w:w="40" w:type="dxa"/>
              <w:left w:w="80" w:type="dxa"/>
              <w:bottom w:w="40" w:type="dxa"/>
              <w:right w:w="80" w:type="dxa"/>
            </w:tcMar>
            <w:vAlign w:val="center"/>
          </w:tcPr>
          <w:p w14:paraId="7F408D67"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6A7DA685" w14:textId="77777777" w:rsidR="003C0901" w:rsidRPr="000E7FC0" w:rsidRDefault="003C0901" w:rsidP="00403988">
            <w:pPr>
              <w:spacing w:after="0" w:line="240" w:lineRule="auto"/>
              <w:jc w:val="center"/>
            </w:pPr>
            <w:r w:rsidRPr="000E7FC0">
              <w:rPr>
                <w:sz w:val="20"/>
                <w:szCs w:val="20"/>
              </w:rPr>
              <w:t>Stock Control</w:t>
            </w:r>
          </w:p>
        </w:tc>
        <w:tc>
          <w:tcPr>
            <w:tcW w:w="1500" w:type="dxa"/>
            <w:tcMar>
              <w:top w:w="40" w:type="dxa"/>
              <w:left w:w="80" w:type="dxa"/>
              <w:bottom w:w="40" w:type="dxa"/>
              <w:right w:w="80" w:type="dxa"/>
            </w:tcMar>
            <w:vAlign w:val="center"/>
          </w:tcPr>
          <w:p w14:paraId="716A3120" w14:textId="77777777" w:rsidR="003C0901" w:rsidRPr="000E7FC0" w:rsidRDefault="003C0901" w:rsidP="00403988">
            <w:pPr>
              <w:spacing w:after="0" w:line="240" w:lineRule="auto"/>
              <w:jc w:val="center"/>
            </w:pPr>
            <w:r w:rsidRPr="000E7FC0">
              <w:rPr>
                <w:sz w:val="20"/>
                <w:szCs w:val="20"/>
              </w:rPr>
              <w:t>7</w:t>
            </w:r>
          </w:p>
        </w:tc>
        <w:tc>
          <w:tcPr>
            <w:tcW w:w="1500" w:type="dxa"/>
            <w:tcMar>
              <w:top w:w="40" w:type="dxa"/>
              <w:left w:w="80" w:type="dxa"/>
              <w:bottom w:w="40" w:type="dxa"/>
              <w:right w:w="80" w:type="dxa"/>
            </w:tcMar>
            <w:vAlign w:val="center"/>
          </w:tcPr>
          <w:p w14:paraId="11EB9FA6" w14:textId="77777777" w:rsidR="003C0901" w:rsidRPr="000E7FC0" w:rsidRDefault="003C0901" w:rsidP="00403988">
            <w:pPr>
              <w:spacing w:after="0" w:line="240" w:lineRule="auto"/>
              <w:jc w:val="center"/>
            </w:pPr>
            <w:r w:rsidRPr="000E7FC0">
              <w:rPr>
                <w:sz w:val="20"/>
                <w:szCs w:val="20"/>
              </w:rPr>
              <w:t>9.5%</w:t>
            </w:r>
          </w:p>
        </w:tc>
      </w:tr>
      <w:tr w:rsidR="003C0901" w:rsidRPr="000E7FC0" w14:paraId="7F5208D0" w14:textId="77777777" w:rsidTr="00DC5FD3">
        <w:tc>
          <w:tcPr>
            <w:tcW w:w="3600" w:type="dxa"/>
            <w:tcMar>
              <w:top w:w="40" w:type="dxa"/>
              <w:left w:w="80" w:type="dxa"/>
              <w:bottom w:w="40" w:type="dxa"/>
              <w:right w:w="80" w:type="dxa"/>
            </w:tcMar>
            <w:vAlign w:val="center"/>
          </w:tcPr>
          <w:p w14:paraId="34DD731F"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2E962DFA" w14:textId="77777777" w:rsidR="003C0901" w:rsidRPr="000E7FC0" w:rsidRDefault="003C0901" w:rsidP="00403988">
            <w:pPr>
              <w:spacing w:after="0" w:line="240" w:lineRule="auto"/>
              <w:jc w:val="center"/>
            </w:pPr>
            <w:r w:rsidRPr="000E7FC0">
              <w:rPr>
                <w:sz w:val="20"/>
                <w:szCs w:val="20"/>
              </w:rPr>
              <w:t>WH Coordinator</w:t>
            </w:r>
          </w:p>
        </w:tc>
        <w:tc>
          <w:tcPr>
            <w:tcW w:w="1500" w:type="dxa"/>
            <w:tcMar>
              <w:top w:w="40" w:type="dxa"/>
              <w:left w:w="80" w:type="dxa"/>
              <w:bottom w:w="40" w:type="dxa"/>
              <w:right w:w="80" w:type="dxa"/>
            </w:tcMar>
            <w:vAlign w:val="center"/>
          </w:tcPr>
          <w:p w14:paraId="526E8EC2" w14:textId="77777777" w:rsidR="003C0901" w:rsidRPr="000E7FC0" w:rsidRDefault="003C0901" w:rsidP="00403988">
            <w:pPr>
              <w:spacing w:after="0" w:line="240" w:lineRule="auto"/>
              <w:jc w:val="center"/>
            </w:pPr>
            <w:r w:rsidRPr="000E7FC0">
              <w:rPr>
                <w:sz w:val="20"/>
                <w:szCs w:val="20"/>
              </w:rPr>
              <w:t>6</w:t>
            </w:r>
          </w:p>
        </w:tc>
        <w:tc>
          <w:tcPr>
            <w:tcW w:w="1500" w:type="dxa"/>
            <w:tcMar>
              <w:top w:w="40" w:type="dxa"/>
              <w:left w:w="80" w:type="dxa"/>
              <w:bottom w:w="40" w:type="dxa"/>
              <w:right w:w="80" w:type="dxa"/>
            </w:tcMar>
            <w:vAlign w:val="center"/>
          </w:tcPr>
          <w:p w14:paraId="7667987E" w14:textId="77777777" w:rsidR="003C0901" w:rsidRPr="000E7FC0" w:rsidRDefault="003C0901" w:rsidP="00403988">
            <w:pPr>
              <w:spacing w:after="0" w:line="240" w:lineRule="auto"/>
              <w:jc w:val="center"/>
            </w:pPr>
            <w:r w:rsidRPr="000E7FC0">
              <w:rPr>
                <w:sz w:val="20"/>
                <w:szCs w:val="20"/>
              </w:rPr>
              <w:t>8.1%</w:t>
            </w:r>
          </w:p>
        </w:tc>
      </w:tr>
      <w:tr w:rsidR="003C0901" w:rsidRPr="000E7FC0" w14:paraId="7671BED0" w14:textId="77777777" w:rsidTr="00DC5FD3">
        <w:tc>
          <w:tcPr>
            <w:tcW w:w="3600" w:type="dxa"/>
            <w:tcMar>
              <w:top w:w="40" w:type="dxa"/>
              <w:left w:w="80" w:type="dxa"/>
              <w:bottom w:w="40" w:type="dxa"/>
              <w:right w:w="80" w:type="dxa"/>
            </w:tcMar>
            <w:vAlign w:val="center"/>
          </w:tcPr>
          <w:p w14:paraId="09291B43"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09078B05" w14:textId="77777777" w:rsidR="003C0901" w:rsidRPr="000E7FC0" w:rsidRDefault="003C0901" w:rsidP="00403988">
            <w:pPr>
              <w:spacing w:after="0" w:line="240" w:lineRule="auto"/>
              <w:jc w:val="center"/>
            </w:pPr>
            <w:r w:rsidRPr="000E7FC0">
              <w:rPr>
                <w:sz w:val="20"/>
                <w:szCs w:val="20"/>
              </w:rPr>
              <w:t>Total</w:t>
            </w:r>
          </w:p>
        </w:tc>
        <w:tc>
          <w:tcPr>
            <w:tcW w:w="1500" w:type="dxa"/>
            <w:tcMar>
              <w:top w:w="40" w:type="dxa"/>
              <w:left w:w="80" w:type="dxa"/>
              <w:bottom w:w="40" w:type="dxa"/>
              <w:right w:w="80" w:type="dxa"/>
            </w:tcMar>
            <w:vAlign w:val="center"/>
          </w:tcPr>
          <w:p w14:paraId="016D02B5" w14:textId="77777777" w:rsidR="003C0901" w:rsidRPr="000E7FC0" w:rsidRDefault="003C0901" w:rsidP="00403988">
            <w:pPr>
              <w:spacing w:after="0" w:line="240" w:lineRule="auto"/>
              <w:jc w:val="center"/>
            </w:pPr>
            <w:r w:rsidRPr="000E7FC0">
              <w:rPr>
                <w:sz w:val="20"/>
                <w:szCs w:val="20"/>
              </w:rPr>
              <w:t>74</w:t>
            </w:r>
          </w:p>
        </w:tc>
        <w:tc>
          <w:tcPr>
            <w:tcW w:w="1500" w:type="dxa"/>
            <w:tcMar>
              <w:top w:w="40" w:type="dxa"/>
              <w:left w:w="80" w:type="dxa"/>
              <w:bottom w:w="40" w:type="dxa"/>
              <w:right w:w="80" w:type="dxa"/>
            </w:tcMar>
            <w:vAlign w:val="center"/>
          </w:tcPr>
          <w:p w14:paraId="4E0D7C98" w14:textId="77777777" w:rsidR="003C0901" w:rsidRPr="000E7FC0" w:rsidRDefault="003C0901" w:rsidP="00403988">
            <w:pPr>
              <w:spacing w:after="0" w:line="240" w:lineRule="auto"/>
              <w:jc w:val="center"/>
            </w:pPr>
            <w:r w:rsidRPr="000E7FC0">
              <w:rPr>
                <w:sz w:val="20"/>
                <w:szCs w:val="20"/>
              </w:rPr>
              <w:t>100%</w:t>
            </w:r>
          </w:p>
        </w:tc>
      </w:tr>
    </w:tbl>
    <w:p w14:paraId="3CA6F26B" w14:textId="77777777" w:rsidR="003C0901" w:rsidRPr="000E7FC0" w:rsidRDefault="003C0901" w:rsidP="00403988">
      <w:pPr>
        <w:spacing w:after="0" w:line="240" w:lineRule="auto"/>
      </w:pPr>
      <w:r w:rsidRPr="000E7FC0">
        <w:rPr>
          <w:i/>
          <w:iCs/>
          <w:sz w:val="20"/>
          <w:szCs w:val="20"/>
        </w:rPr>
        <w:t>Source: Researcher's elaboration (2026)</w:t>
      </w:r>
    </w:p>
    <w:p w14:paraId="0E3B9B76" w14:textId="77777777" w:rsidR="00403988" w:rsidRDefault="00403988" w:rsidP="00403988">
      <w:pPr>
        <w:spacing w:after="0" w:line="240" w:lineRule="auto"/>
        <w:ind w:firstLine="567"/>
      </w:pPr>
    </w:p>
    <w:p w14:paraId="1E62DAF5" w14:textId="152D845D" w:rsidR="003C0901" w:rsidRDefault="003C0901" w:rsidP="00403988">
      <w:pPr>
        <w:spacing w:after="0" w:line="240" w:lineRule="auto"/>
        <w:ind w:firstLine="567"/>
      </w:pPr>
      <w:r w:rsidRPr="000E7FC0">
        <w:t>The majority of respondents were 26–30 years old (39.2%), male (98.6%), had worked for more than two years (56.8%), and were assigned to the Picker/Checker function (37.8%), indicating a reasonably experienced workforce well positioned to give an objective assessment of field-level safety conditions</w:t>
      </w:r>
      <w:r>
        <w:t>.</w:t>
      </w:r>
    </w:p>
    <w:p w14:paraId="50B956E3" w14:textId="714727EA" w:rsidR="003C0901" w:rsidRDefault="003C0901" w:rsidP="00403988">
      <w:pPr>
        <w:spacing w:after="0" w:line="240" w:lineRule="auto"/>
        <w:ind w:firstLine="567"/>
      </w:pPr>
    </w:p>
    <w:p w14:paraId="2A2E9C77" w14:textId="77777777" w:rsidR="003C0901" w:rsidRPr="000E7FC0" w:rsidRDefault="003C0901" w:rsidP="00403988">
      <w:pPr>
        <w:spacing w:after="0" w:line="240" w:lineRule="auto"/>
      </w:pPr>
      <w:r w:rsidRPr="000E7FC0">
        <w:rPr>
          <w:b/>
          <w:bCs/>
        </w:rPr>
        <w:t>Measurement Model (Outer Model)</w:t>
      </w:r>
    </w:p>
    <w:p w14:paraId="51D339F6" w14:textId="249CF08C" w:rsidR="003C0901" w:rsidRDefault="003C0901" w:rsidP="00403988">
      <w:pPr>
        <w:spacing w:after="0" w:line="240" w:lineRule="auto"/>
        <w:ind w:firstLine="567"/>
      </w:pPr>
      <w:r w:rsidRPr="000E7FC0">
        <w:t xml:space="preserve">Convergent validity was assessed using outer loadings and Average Variance Extracted (AVE). Following Hair et al. (2019), an outer loading of ≥ 0.708 is ideal, while ≥ 0.50 remains acceptable. As shown in Table 2, all 34 indicators across the five constructs loaded above 0.70, ranging from 0.702 (a reverse-coded item of the Number of Workplace Accidents) to 0.903 (a </w:t>
      </w:r>
      <w:r w:rsidRPr="000E7FC0">
        <w:rPr>
          <w:i/>
          <w:iCs/>
        </w:rPr>
        <w:t>Safety Knowledge</w:t>
      </w:r>
      <w:r w:rsidRPr="000E7FC0">
        <w:t xml:space="preserve"> item), confirming adequate convergent validity for every measurement item</w:t>
      </w:r>
      <w:r>
        <w:t>.</w:t>
      </w:r>
    </w:p>
    <w:p w14:paraId="33C4EC5A" w14:textId="1C5231EF" w:rsidR="003C0901" w:rsidRDefault="003C0901" w:rsidP="00403988">
      <w:pPr>
        <w:spacing w:after="0" w:line="240" w:lineRule="auto"/>
        <w:ind w:firstLine="567"/>
      </w:pPr>
    </w:p>
    <w:p w14:paraId="1852696E" w14:textId="2CA35F01" w:rsidR="00CB5AFF" w:rsidRDefault="00CB5AFF" w:rsidP="00403988">
      <w:pPr>
        <w:spacing w:after="0" w:line="240" w:lineRule="auto"/>
        <w:ind w:firstLine="567"/>
      </w:pPr>
    </w:p>
    <w:p w14:paraId="12806C21" w14:textId="63C0DB65" w:rsidR="00CB5AFF" w:rsidRDefault="00CB5AFF" w:rsidP="00403988">
      <w:pPr>
        <w:spacing w:after="0" w:line="240" w:lineRule="auto"/>
        <w:ind w:firstLine="567"/>
      </w:pPr>
    </w:p>
    <w:p w14:paraId="78AD8E60" w14:textId="77777777" w:rsidR="00CB5AFF" w:rsidRDefault="00CB5AFF" w:rsidP="00403988">
      <w:pPr>
        <w:spacing w:after="0" w:line="240" w:lineRule="auto"/>
        <w:ind w:firstLine="567"/>
      </w:pPr>
    </w:p>
    <w:p w14:paraId="27F3D827" w14:textId="77777777" w:rsidR="003C0901" w:rsidRPr="000E7FC0" w:rsidRDefault="003C0901" w:rsidP="00403988">
      <w:pPr>
        <w:spacing w:after="0" w:line="240" w:lineRule="auto"/>
        <w:jc w:val="center"/>
      </w:pPr>
      <w:r w:rsidRPr="000E7FC0">
        <w:rPr>
          <w:b/>
          <w:bCs/>
          <w:sz w:val="20"/>
          <w:szCs w:val="20"/>
        </w:rPr>
        <w:lastRenderedPageBreak/>
        <w:t>Table 2. Outer Loading</w:t>
      </w:r>
    </w:p>
    <w:tbl>
      <w:tblPr>
        <w:tblW w:w="9360" w:type="dxa"/>
        <w:tblBorders>
          <w:top w:val="single" w:sz="4" w:space="0" w:color="000000"/>
          <w:left w:val="none" w:sz="0" w:space="0" w:color="FFFFFF"/>
          <w:bottom w:val="single" w:sz="4" w:space="0" w:color="000000"/>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600"/>
        <w:gridCol w:w="2760"/>
        <w:gridCol w:w="3000"/>
      </w:tblGrid>
      <w:tr w:rsidR="003C0901" w:rsidRPr="000E7FC0" w14:paraId="139DED0F" w14:textId="77777777" w:rsidTr="003C0901">
        <w:trPr>
          <w:tblHeader/>
        </w:trPr>
        <w:tc>
          <w:tcPr>
            <w:tcW w:w="360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3C0E7A47" w14:textId="77777777" w:rsidR="003C0901" w:rsidRPr="000E7FC0" w:rsidRDefault="003C0901" w:rsidP="00403988">
            <w:pPr>
              <w:spacing w:after="0" w:line="240" w:lineRule="auto"/>
              <w:jc w:val="center"/>
            </w:pPr>
            <w:r w:rsidRPr="000E7FC0">
              <w:rPr>
                <w:b/>
                <w:bCs/>
                <w:sz w:val="20"/>
                <w:szCs w:val="20"/>
              </w:rPr>
              <w:t>Construct</w:t>
            </w:r>
          </w:p>
        </w:tc>
        <w:tc>
          <w:tcPr>
            <w:tcW w:w="276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1275D3C2" w14:textId="77777777" w:rsidR="003C0901" w:rsidRPr="000E7FC0" w:rsidRDefault="003C0901" w:rsidP="00403988">
            <w:pPr>
              <w:spacing w:after="0" w:line="240" w:lineRule="auto"/>
              <w:jc w:val="center"/>
            </w:pPr>
            <w:r w:rsidRPr="000E7FC0">
              <w:rPr>
                <w:b/>
                <w:bCs/>
                <w:sz w:val="20"/>
                <w:szCs w:val="20"/>
              </w:rPr>
              <w:t>Indicator</w:t>
            </w:r>
          </w:p>
        </w:tc>
        <w:tc>
          <w:tcPr>
            <w:tcW w:w="300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4D496469" w14:textId="77777777" w:rsidR="003C0901" w:rsidRPr="000E7FC0" w:rsidRDefault="003C0901" w:rsidP="00403988">
            <w:pPr>
              <w:spacing w:after="0" w:line="240" w:lineRule="auto"/>
              <w:jc w:val="center"/>
            </w:pPr>
            <w:r w:rsidRPr="000E7FC0">
              <w:rPr>
                <w:b/>
                <w:bCs/>
                <w:sz w:val="20"/>
                <w:szCs w:val="20"/>
              </w:rPr>
              <w:t>Outer Loading</w:t>
            </w:r>
          </w:p>
        </w:tc>
      </w:tr>
      <w:tr w:rsidR="003C0901" w:rsidRPr="000E7FC0" w14:paraId="1AA737A3" w14:textId="77777777" w:rsidTr="003C0901">
        <w:tc>
          <w:tcPr>
            <w:tcW w:w="3600" w:type="dxa"/>
            <w:tcBorders>
              <w:top w:val="single" w:sz="4" w:space="0" w:color="auto"/>
            </w:tcBorders>
            <w:tcMar>
              <w:top w:w="40" w:type="dxa"/>
              <w:left w:w="80" w:type="dxa"/>
              <w:bottom w:w="40" w:type="dxa"/>
              <w:right w:w="80" w:type="dxa"/>
            </w:tcMar>
            <w:vAlign w:val="center"/>
          </w:tcPr>
          <w:p w14:paraId="2C9C14EB" w14:textId="77777777" w:rsidR="003C0901" w:rsidRPr="000E7FC0" w:rsidRDefault="003C0901" w:rsidP="00403988">
            <w:pPr>
              <w:spacing w:after="0" w:line="240" w:lineRule="auto"/>
            </w:pPr>
            <w:r w:rsidRPr="000E7FC0">
              <w:rPr>
                <w:sz w:val="20"/>
                <w:szCs w:val="20"/>
              </w:rPr>
              <w:t>Y (Number of Workplace Accidents)</w:t>
            </w:r>
          </w:p>
        </w:tc>
        <w:tc>
          <w:tcPr>
            <w:tcW w:w="2760" w:type="dxa"/>
            <w:tcBorders>
              <w:top w:val="single" w:sz="4" w:space="0" w:color="auto"/>
            </w:tcBorders>
            <w:tcMar>
              <w:top w:w="40" w:type="dxa"/>
              <w:left w:w="80" w:type="dxa"/>
              <w:bottom w:w="40" w:type="dxa"/>
              <w:right w:w="80" w:type="dxa"/>
            </w:tcMar>
            <w:vAlign w:val="center"/>
          </w:tcPr>
          <w:p w14:paraId="7ADB453F" w14:textId="77777777" w:rsidR="003C0901" w:rsidRPr="000E7FC0" w:rsidRDefault="003C0901" w:rsidP="00403988">
            <w:pPr>
              <w:spacing w:after="0" w:line="240" w:lineRule="auto"/>
              <w:jc w:val="center"/>
            </w:pPr>
            <w:r w:rsidRPr="000E7FC0">
              <w:rPr>
                <w:sz w:val="20"/>
                <w:szCs w:val="20"/>
              </w:rPr>
              <w:t>JK1</w:t>
            </w:r>
          </w:p>
        </w:tc>
        <w:tc>
          <w:tcPr>
            <w:tcW w:w="3000" w:type="dxa"/>
            <w:tcBorders>
              <w:top w:val="single" w:sz="4" w:space="0" w:color="auto"/>
            </w:tcBorders>
            <w:tcMar>
              <w:top w:w="40" w:type="dxa"/>
              <w:left w:w="80" w:type="dxa"/>
              <w:bottom w:w="40" w:type="dxa"/>
              <w:right w:w="80" w:type="dxa"/>
            </w:tcMar>
            <w:vAlign w:val="center"/>
          </w:tcPr>
          <w:p w14:paraId="48FC85D6" w14:textId="77777777" w:rsidR="003C0901" w:rsidRPr="000E7FC0" w:rsidRDefault="003C0901" w:rsidP="00403988">
            <w:pPr>
              <w:spacing w:after="0" w:line="240" w:lineRule="auto"/>
              <w:jc w:val="center"/>
            </w:pPr>
            <w:r w:rsidRPr="000E7FC0">
              <w:rPr>
                <w:sz w:val="20"/>
                <w:szCs w:val="20"/>
              </w:rPr>
              <w:t>0.859</w:t>
            </w:r>
          </w:p>
        </w:tc>
      </w:tr>
      <w:tr w:rsidR="003C0901" w:rsidRPr="000E7FC0" w14:paraId="4BE530FD" w14:textId="77777777" w:rsidTr="00DC5FD3">
        <w:tc>
          <w:tcPr>
            <w:tcW w:w="3600" w:type="dxa"/>
            <w:tcMar>
              <w:top w:w="40" w:type="dxa"/>
              <w:left w:w="80" w:type="dxa"/>
              <w:bottom w:w="40" w:type="dxa"/>
              <w:right w:w="80" w:type="dxa"/>
            </w:tcMar>
            <w:vAlign w:val="center"/>
          </w:tcPr>
          <w:p w14:paraId="1C0E3A57"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68E0D213" w14:textId="77777777" w:rsidR="003C0901" w:rsidRPr="000E7FC0" w:rsidRDefault="003C0901" w:rsidP="00403988">
            <w:pPr>
              <w:spacing w:after="0" w:line="240" w:lineRule="auto"/>
              <w:jc w:val="center"/>
            </w:pPr>
            <w:r w:rsidRPr="000E7FC0">
              <w:rPr>
                <w:sz w:val="20"/>
                <w:szCs w:val="20"/>
              </w:rPr>
              <w:t>JK2</w:t>
            </w:r>
          </w:p>
        </w:tc>
        <w:tc>
          <w:tcPr>
            <w:tcW w:w="3000" w:type="dxa"/>
            <w:tcMar>
              <w:top w:w="40" w:type="dxa"/>
              <w:left w:w="80" w:type="dxa"/>
              <w:bottom w:w="40" w:type="dxa"/>
              <w:right w:w="80" w:type="dxa"/>
            </w:tcMar>
            <w:vAlign w:val="center"/>
          </w:tcPr>
          <w:p w14:paraId="13E82521" w14:textId="77777777" w:rsidR="003C0901" w:rsidRPr="000E7FC0" w:rsidRDefault="003C0901" w:rsidP="00403988">
            <w:pPr>
              <w:spacing w:after="0" w:line="240" w:lineRule="auto"/>
              <w:jc w:val="center"/>
            </w:pPr>
            <w:r w:rsidRPr="000E7FC0">
              <w:rPr>
                <w:sz w:val="20"/>
                <w:szCs w:val="20"/>
              </w:rPr>
              <w:t>0.876</w:t>
            </w:r>
          </w:p>
        </w:tc>
      </w:tr>
      <w:tr w:rsidR="003C0901" w:rsidRPr="000E7FC0" w14:paraId="1F2F577A" w14:textId="77777777" w:rsidTr="00DC5FD3">
        <w:tc>
          <w:tcPr>
            <w:tcW w:w="3600" w:type="dxa"/>
            <w:tcMar>
              <w:top w:w="40" w:type="dxa"/>
              <w:left w:w="80" w:type="dxa"/>
              <w:bottom w:w="40" w:type="dxa"/>
              <w:right w:w="80" w:type="dxa"/>
            </w:tcMar>
            <w:vAlign w:val="center"/>
          </w:tcPr>
          <w:p w14:paraId="3295371F"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2170789B" w14:textId="77777777" w:rsidR="003C0901" w:rsidRPr="000E7FC0" w:rsidRDefault="003C0901" w:rsidP="00403988">
            <w:pPr>
              <w:spacing w:after="0" w:line="240" w:lineRule="auto"/>
              <w:jc w:val="center"/>
            </w:pPr>
            <w:r w:rsidRPr="000E7FC0">
              <w:rPr>
                <w:sz w:val="20"/>
                <w:szCs w:val="20"/>
              </w:rPr>
              <w:t>JK3 (reverse)</w:t>
            </w:r>
          </w:p>
        </w:tc>
        <w:tc>
          <w:tcPr>
            <w:tcW w:w="3000" w:type="dxa"/>
            <w:tcMar>
              <w:top w:w="40" w:type="dxa"/>
              <w:left w:w="80" w:type="dxa"/>
              <w:bottom w:w="40" w:type="dxa"/>
              <w:right w:w="80" w:type="dxa"/>
            </w:tcMar>
            <w:vAlign w:val="center"/>
          </w:tcPr>
          <w:p w14:paraId="72CF8BB3" w14:textId="77777777" w:rsidR="003C0901" w:rsidRPr="000E7FC0" w:rsidRDefault="003C0901" w:rsidP="00403988">
            <w:pPr>
              <w:spacing w:after="0" w:line="240" w:lineRule="auto"/>
              <w:jc w:val="center"/>
            </w:pPr>
            <w:r w:rsidRPr="000E7FC0">
              <w:rPr>
                <w:sz w:val="20"/>
                <w:szCs w:val="20"/>
              </w:rPr>
              <w:t>0.825</w:t>
            </w:r>
          </w:p>
        </w:tc>
      </w:tr>
      <w:tr w:rsidR="003C0901" w:rsidRPr="000E7FC0" w14:paraId="603361E6" w14:textId="77777777" w:rsidTr="00DC5FD3">
        <w:tc>
          <w:tcPr>
            <w:tcW w:w="3600" w:type="dxa"/>
            <w:tcMar>
              <w:top w:w="40" w:type="dxa"/>
              <w:left w:w="80" w:type="dxa"/>
              <w:bottom w:w="40" w:type="dxa"/>
              <w:right w:w="80" w:type="dxa"/>
            </w:tcMar>
            <w:vAlign w:val="center"/>
          </w:tcPr>
          <w:p w14:paraId="763BAA20"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69FA806A" w14:textId="77777777" w:rsidR="003C0901" w:rsidRPr="000E7FC0" w:rsidRDefault="003C0901" w:rsidP="00403988">
            <w:pPr>
              <w:spacing w:after="0" w:line="240" w:lineRule="auto"/>
              <w:jc w:val="center"/>
            </w:pPr>
            <w:r w:rsidRPr="000E7FC0">
              <w:rPr>
                <w:sz w:val="20"/>
                <w:szCs w:val="20"/>
              </w:rPr>
              <w:t>JK4</w:t>
            </w:r>
          </w:p>
        </w:tc>
        <w:tc>
          <w:tcPr>
            <w:tcW w:w="3000" w:type="dxa"/>
            <w:tcMar>
              <w:top w:w="40" w:type="dxa"/>
              <w:left w:w="80" w:type="dxa"/>
              <w:bottom w:w="40" w:type="dxa"/>
              <w:right w:w="80" w:type="dxa"/>
            </w:tcMar>
            <w:vAlign w:val="center"/>
          </w:tcPr>
          <w:p w14:paraId="4A1D46D6" w14:textId="77777777" w:rsidR="003C0901" w:rsidRPr="000E7FC0" w:rsidRDefault="003C0901" w:rsidP="00403988">
            <w:pPr>
              <w:spacing w:after="0" w:line="240" w:lineRule="auto"/>
              <w:jc w:val="center"/>
            </w:pPr>
            <w:r w:rsidRPr="000E7FC0">
              <w:rPr>
                <w:sz w:val="20"/>
                <w:szCs w:val="20"/>
              </w:rPr>
              <w:t>0.854</w:t>
            </w:r>
          </w:p>
        </w:tc>
      </w:tr>
      <w:tr w:rsidR="003C0901" w:rsidRPr="000E7FC0" w14:paraId="2828C64D" w14:textId="77777777" w:rsidTr="00DC5FD3">
        <w:tc>
          <w:tcPr>
            <w:tcW w:w="3600" w:type="dxa"/>
            <w:tcMar>
              <w:top w:w="40" w:type="dxa"/>
              <w:left w:w="80" w:type="dxa"/>
              <w:bottom w:w="40" w:type="dxa"/>
              <w:right w:w="80" w:type="dxa"/>
            </w:tcMar>
            <w:vAlign w:val="center"/>
          </w:tcPr>
          <w:p w14:paraId="2E3F8C72"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56FBCDBA" w14:textId="77777777" w:rsidR="003C0901" w:rsidRPr="000E7FC0" w:rsidRDefault="003C0901" w:rsidP="00403988">
            <w:pPr>
              <w:spacing w:after="0" w:line="240" w:lineRule="auto"/>
              <w:jc w:val="center"/>
            </w:pPr>
            <w:r w:rsidRPr="000E7FC0">
              <w:rPr>
                <w:sz w:val="20"/>
                <w:szCs w:val="20"/>
              </w:rPr>
              <w:t>JK5</w:t>
            </w:r>
          </w:p>
        </w:tc>
        <w:tc>
          <w:tcPr>
            <w:tcW w:w="3000" w:type="dxa"/>
            <w:tcMar>
              <w:top w:w="40" w:type="dxa"/>
              <w:left w:w="80" w:type="dxa"/>
              <w:bottom w:w="40" w:type="dxa"/>
              <w:right w:w="80" w:type="dxa"/>
            </w:tcMar>
            <w:vAlign w:val="center"/>
          </w:tcPr>
          <w:p w14:paraId="15102A05" w14:textId="77777777" w:rsidR="003C0901" w:rsidRPr="000E7FC0" w:rsidRDefault="003C0901" w:rsidP="00403988">
            <w:pPr>
              <w:spacing w:after="0" w:line="240" w:lineRule="auto"/>
              <w:jc w:val="center"/>
            </w:pPr>
            <w:r w:rsidRPr="000E7FC0">
              <w:rPr>
                <w:sz w:val="20"/>
                <w:szCs w:val="20"/>
              </w:rPr>
              <w:t>0.865</w:t>
            </w:r>
          </w:p>
        </w:tc>
      </w:tr>
      <w:tr w:rsidR="003C0901" w:rsidRPr="000E7FC0" w14:paraId="020076C5" w14:textId="77777777" w:rsidTr="00DC5FD3">
        <w:tc>
          <w:tcPr>
            <w:tcW w:w="3600" w:type="dxa"/>
            <w:tcMar>
              <w:top w:w="40" w:type="dxa"/>
              <w:left w:w="80" w:type="dxa"/>
              <w:bottom w:w="40" w:type="dxa"/>
              <w:right w:w="80" w:type="dxa"/>
            </w:tcMar>
            <w:vAlign w:val="center"/>
          </w:tcPr>
          <w:p w14:paraId="3F4C5290"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6E0828F0" w14:textId="77777777" w:rsidR="003C0901" w:rsidRPr="000E7FC0" w:rsidRDefault="003C0901" w:rsidP="00403988">
            <w:pPr>
              <w:spacing w:after="0" w:line="240" w:lineRule="auto"/>
              <w:jc w:val="center"/>
            </w:pPr>
            <w:r w:rsidRPr="000E7FC0">
              <w:rPr>
                <w:sz w:val="20"/>
                <w:szCs w:val="20"/>
              </w:rPr>
              <w:t>JK6 (reverse)</w:t>
            </w:r>
          </w:p>
        </w:tc>
        <w:tc>
          <w:tcPr>
            <w:tcW w:w="3000" w:type="dxa"/>
            <w:tcMar>
              <w:top w:w="40" w:type="dxa"/>
              <w:left w:w="80" w:type="dxa"/>
              <w:bottom w:w="40" w:type="dxa"/>
              <w:right w:w="80" w:type="dxa"/>
            </w:tcMar>
            <w:vAlign w:val="center"/>
          </w:tcPr>
          <w:p w14:paraId="4A177C18" w14:textId="77777777" w:rsidR="003C0901" w:rsidRPr="000E7FC0" w:rsidRDefault="003C0901" w:rsidP="00403988">
            <w:pPr>
              <w:spacing w:after="0" w:line="240" w:lineRule="auto"/>
              <w:jc w:val="center"/>
            </w:pPr>
            <w:r w:rsidRPr="000E7FC0">
              <w:rPr>
                <w:sz w:val="20"/>
                <w:szCs w:val="20"/>
              </w:rPr>
              <w:t>0.702</w:t>
            </w:r>
          </w:p>
        </w:tc>
      </w:tr>
      <w:tr w:rsidR="003C0901" w:rsidRPr="000E7FC0" w14:paraId="4922245D" w14:textId="77777777" w:rsidTr="00DC5FD3">
        <w:tc>
          <w:tcPr>
            <w:tcW w:w="3600" w:type="dxa"/>
            <w:tcMar>
              <w:top w:w="40" w:type="dxa"/>
              <w:left w:w="80" w:type="dxa"/>
              <w:bottom w:w="40" w:type="dxa"/>
              <w:right w:w="80" w:type="dxa"/>
            </w:tcMar>
            <w:vAlign w:val="center"/>
          </w:tcPr>
          <w:p w14:paraId="66D91312" w14:textId="77777777" w:rsidR="003C0901" w:rsidRPr="000E7FC0" w:rsidRDefault="003C0901" w:rsidP="00403988">
            <w:pPr>
              <w:spacing w:after="0" w:line="240" w:lineRule="auto"/>
            </w:pPr>
            <w:r w:rsidRPr="000E7FC0">
              <w:rPr>
                <w:sz w:val="20"/>
                <w:szCs w:val="20"/>
              </w:rPr>
              <w:t>M (OHS Procedure Compliance)</w:t>
            </w:r>
          </w:p>
        </w:tc>
        <w:tc>
          <w:tcPr>
            <w:tcW w:w="2760" w:type="dxa"/>
            <w:tcMar>
              <w:top w:w="40" w:type="dxa"/>
              <w:left w:w="80" w:type="dxa"/>
              <w:bottom w:w="40" w:type="dxa"/>
              <w:right w:w="80" w:type="dxa"/>
            </w:tcMar>
            <w:vAlign w:val="center"/>
          </w:tcPr>
          <w:p w14:paraId="30BD7987" w14:textId="77777777" w:rsidR="003C0901" w:rsidRPr="000E7FC0" w:rsidRDefault="003C0901" w:rsidP="00403988">
            <w:pPr>
              <w:spacing w:after="0" w:line="240" w:lineRule="auto"/>
              <w:jc w:val="center"/>
            </w:pPr>
            <w:r w:rsidRPr="000E7FC0">
              <w:rPr>
                <w:sz w:val="20"/>
                <w:szCs w:val="20"/>
              </w:rPr>
              <w:t>KP1</w:t>
            </w:r>
          </w:p>
        </w:tc>
        <w:tc>
          <w:tcPr>
            <w:tcW w:w="3000" w:type="dxa"/>
            <w:tcMar>
              <w:top w:w="40" w:type="dxa"/>
              <w:left w:w="80" w:type="dxa"/>
              <w:bottom w:w="40" w:type="dxa"/>
              <w:right w:w="80" w:type="dxa"/>
            </w:tcMar>
            <w:vAlign w:val="center"/>
          </w:tcPr>
          <w:p w14:paraId="6FEBEE4E" w14:textId="77777777" w:rsidR="003C0901" w:rsidRPr="000E7FC0" w:rsidRDefault="003C0901" w:rsidP="00403988">
            <w:pPr>
              <w:spacing w:after="0" w:line="240" w:lineRule="auto"/>
              <w:jc w:val="center"/>
            </w:pPr>
            <w:r w:rsidRPr="000E7FC0">
              <w:rPr>
                <w:sz w:val="20"/>
                <w:szCs w:val="20"/>
              </w:rPr>
              <w:t>0.874</w:t>
            </w:r>
          </w:p>
        </w:tc>
      </w:tr>
      <w:tr w:rsidR="003C0901" w:rsidRPr="000E7FC0" w14:paraId="5F578624" w14:textId="77777777" w:rsidTr="00DC5FD3">
        <w:tc>
          <w:tcPr>
            <w:tcW w:w="3600" w:type="dxa"/>
            <w:tcMar>
              <w:top w:w="40" w:type="dxa"/>
              <w:left w:w="80" w:type="dxa"/>
              <w:bottom w:w="40" w:type="dxa"/>
              <w:right w:w="80" w:type="dxa"/>
            </w:tcMar>
            <w:vAlign w:val="center"/>
          </w:tcPr>
          <w:p w14:paraId="3DD9F1B5"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6D1A7223" w14:textId="77777777" w:rsidR="003C0901" w:rsidRPr="000E7FC0" w:rsidRDefault="003C0901" w:rsidP="00403988">
            <w:pPr>
              <w:spacing w:after="0" w:line="240" w:lineRule="auto"/>
              <w:jc w:val="center"/>
            </w:pPr>
            <w:r w:rsidRPr="000E7FC0">
              <w:rPr>
                <w:sz w:val="20"/>
                <w:szCs w:val="20"/>
              </w:rPr>
              <w:t>KP2</w:t>
            </w:r>
          </w:p>
        </w:tc>
        <w:tc>
          <w:tcPr>
            <w:tcW w:w="3000" w:type="dxa"/>
            <w:tcMar>
              <w:top w:w="40" w:type="dxa"/>
              <w:left w:w="80" w:type="dxa"/>
              <w:bottom w:w="40" w:type="dxa"/>
              <w:right w:w="80" w:type="dxa"/>
            </w:tcMar>
            <w:vAlign w:val="center"/>
          </w:tcPr>
          <w:p w14:paraId="2A998A33" w14:textId="77777777" w:rsidR="003C0901" w:rsidRPr="000E7FC0" w:rsidRDefault="003C0901" w:rsidP="00403988">
            <w:pPr>
              <w:spacing w:after="0" w:line="240" w:lineRule="auto"/>
              <w:jc w:val="center"/>
            </w:pPr>
            <w:r w:rsidRPr="000E7FC0">
              <w:rPr>
                <w:sz w:val="20"/>
                <w:szCs w:val="20"/>
              </w:rPr>
              <w:t>0.885</w:t>
            </w:r>
          </w:p>
        </w:tc>
      </w:tr>
      <w:tr w:rsidR="003C0901" w:rsidRPr="000E7FC0" w14:paraId="333D9A4B" w14:textId="77777777" w:rsidTr="00DC5FD3">
        <w:tc>
          <w:tcPr>
            <w:tcW w:w="3600" w:type="dxa"/>
            <w:tcMar>
              <w:top w:w="40" w:type="dxa"/>
              <w:left w:w="80" w:type="dxa"/>
              <w:bottom w:w="40" w:type="dxa"/>
              <w:right w:w="80" w:type="dxa"/>
            </w:tcMar>
            <w:vAlign w:val="center"/>
          </w:tcPr>
          <w:p w14:paraId="3BC1F516"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1AE416F3" w14:textId="77777777" w:rsidR="003C0901" w:rsidRPr="000E7FC0" w:rsidRDefault="003C0901" w:rsidP="00403988">
            <w:pPr>
              <w:spacing w:after="0" w:line="240" w:lineRule="auto"/>
              <w:jc w:val="center"/>
            </w:pPr>
            <w:r w:rsidRPr="000E7FC0">
              <w:rPr>
                <w:sz w:val="20"/>
                <w:szCs w:val="20"/>
              </w:rPr>
              <w:t>KP3</w:t>
            </w:r>
          </w:p>
        </w:tc>
        <w:tc>
          <w:tcPr>
            <w:tcW w:w="3000" w:type="dxa"/>
            <w:tcMar>
              <w:top w:w="40" w:type="dxa"/>
              <w:left w:w="80" w:type="dxa"/>
              <w:bottom w:w="40" w:type="dxa"/>
              <w:right w:w="80" w:type="dxa"/>
            </w:tcMar>
            <w:vAlign w:val="center"/>
          </w:tcPr>
          <w:p w14:paraId="3B512678" w14:textId="77777777" w:rsidR="003C0901" w:rsidRPr="000E7FC0" w:rsidRDefault="003C0901" w:rsidP="00403988">
            <w:pPr>
              <w:spacing w:after="0" w:line="240" w:lineRule="auto"/>
              <w:jc w:val="center"/>
            </w:pPr>
            <w:r w:rsidRPr="000E7FC0">
              <w:rPr>
                <w:sz w:val="20"/>
                <w:szCs w:val="20"/>
              </w:rPr>
              <w:t>0.882</w:t>
            </w:r>
          </w:p>
        </w:tc>
      </w:tr>
      <w:tr w:rsidR="003C0901" w:rsidRPr="000E7FC0" w14:paraId="2721C24E" w14:textId="77777777" w:rsidTr="00DC5FD3">
        <w:tc>
          <w:tcPr>
            <w:tcW w:w="3600" w:type="dxa"/>
            <w:tcMar>
              <w:top w:w="40" w:type="dxa"/>
              <w:left w:w="80" w:type="dxa"/>
              <w:bottom w:w="40" w:type="dxa"/>
              <w:right w:w="80" w:type="dxa"/>
            </w:tcMar>
            <w:vAlign w:val="center"/>
          </w:tcPr>
          <w:p w14:paraId="5D54FAC6"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20255B5E" w14:textId="77777777" w:rsidR="003C0901" w:rsidRPr="000E7FC0" w:rsidRDefault="003C0901" w:rsidP="00403988">
            <w:pPr>
              <w:spacing w:after="0" w:line="240" w:lineRule="auto"/>
              <w:jc w:val="center"/>
            </w:pPr>
            <w:r w:rsidRPr="000E7FC0">
              <w:rPr>
                <w:sz w:val="20"/>
                <w:szCs w:val="20"/>
              </w:rPr>
              <w:t>KP4</w:t>
            </w:r>
          </w:p>
        </w:tc>
        <w:tc>
          <w:tcPr>
            <w:tcW w:w="3000" w:type="dxa"/>
            <w:tcMar>
              <w:top w:w="40" w:type="dxa"/>
              <w:left w:w="80" w:type="dxa"/>
              <w:bottom w:w="40" w:type="dxa"/>
              <w:right w:w="80" w:type="dxa"/>
            </w:tcMar>
            <w:vAlign w:val="center"/>
          </w:tcPr>
          <w:p w14:paraId="542EEC08" w14:textId="77777777" w:rsidR="003C0901" w:rsidRPr="000E7FC0" w:rsidRDefault="003C0901" w:rsidP="00403988">
            <w:pPr>
              <w:spacing w:after="0" w:line="240" w:lineRule="auto"/>
              <w:jc w:val="center"/>
            </w:pPr>
            <w:r w:rsidRPr="000E7FC0">
              <w:rPr>
                <w:sz w:val="20"/>
                <w:szCs w:val="20"/>
              </w:rPr>
              <w:t>0.901</w:t>
            </w:r>
          </w:p>
        </w:tc>
      </w:tr>
      <w:tr w:rsidR="003C0901" w:rsidRPr="000E7FC0" w14:paraId="5005B20C" w14:textId="77777777" w:rsidTr="00DC5FD3">
        <w:tc>
          <w:tcPr>
            <w:tcW w:w="3600" w:type="dxa"/>
            <w:tcMar>
              <w:top w:w="40" w:type="dxa"/>
              <w:left w:w="80" w:type="dxa"/>
              <w:bottom w:w="40" w:type="dxa"/>
              <w:right w:w="80" w:type="dxa"/>
            </w:tcMar>
            <w:vAlign w:val="center"/>
          </w:tcPr>
          <w:p w14:paraId="5527E42E"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76699B3D" w14:textId="77777777" w:rsidR="003C0901" w:rsidRPr="000E7FC0" w:rsidRDefault="003C0901" w:rsidP="00403988">
            <w:pPr>
              <w:spacing w:after="0" w:line="240" w:lineRule="auto"/>
              <w:jc w:val="center"/>
            </w:pPr>
            <w:r w:rsidRPr="000E7FC0">
              <w:rPr>
                <w:sz w:val="20"/>
                <w:szCs w:val="20"/>
              </w:rPr>
              <w:t>KP5</w:t>
            </w:r>
          </w:p>
        </w:tc>
        <w:tc>
          <w:tcPr>
            <w:tcW w:w="3000" w:type="dxa"/>
            <w:tcMar>
              <w:top w:w="40" w:type="dxa"/>
              <w:left w:w="80" w:type="dxa"/>
              <w:bottom w:w="40" w:type="dxa"/>
              <w:right w:w="80" w:type="dxa"/>
            </w:tcMar>
            <w:vAlign w:val="center"/>
          </w:tcPr>
          <w:p w14:paraId="4C756DE4" w14:textId="77777777" w:rsidR="003C0901" w:rsidRPr="000E7FC0" w:rsidRDefault="003C0901" w:rsidP="00403988">
            <w:pPr>
              <w:spacing w:after="0" w:line="240" w:lineRule="auto"/>
              <w:jc w:val="center"/>
            </w:pPr>
            <w:r w:rsidRPr="000E7FC0">
              <w:rPr>
                <w:sz w:val="20"/>
                <w:szCs w:val="20"/>
              </w:rPr>
              <w:t>0.891</w:t>
            </w:r>
          </w:p>
        </w:tc>
      </w:tr>
      <w:tr w:rsidR="003C0901" w:rsidRPr="000E7FC0" w14:paraId="551EA8AB" w14:textId="77777777" w:rsidTr="00DC5FD3">
        <w:tc>
          <w:tcPr>
            <w:tcW w:w="3600" w:type="dxa"/>
            <w:tcMar>
              <w:top w:w="40" w:type="dxa"/>
              <w:left w:w="80" w:type="dxa"/>
              <w:bottom w:w="40" w:type="dxa"/>
              <w:right w:w="80" w:type="dxa"/>
            </w:tcMar>
            <w:vAlign w:val="center"/>
          </w:tcPr>
          <w:p w14:paraId="058C579F"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740A1965" w14:textId="77777777" w:rsidR="003C0901" w:rsidRPr="000E7FC0" w:rsidRDefault="003C0901" w:rsidP="00403988">
            <w:pPr>
              <w:spacing w:after="0" w:line="240" w:lineRule="auto"/>
              <w:jc w:val="center"/>
            </w:pPr>
            <w:r w:rsidRPr="000E7FC0">
              <w:rPr>
                <w:sz w:val="20"/>
                <w:szCs w:val="20"/>
              </w:rPr>
              <w:t>KP6</w:t>
            </w:r>
          </w:p>
        </w:tc>
        <w:tc>
          <w:tcPr>
            <w:tcW w:w="3000" w:type="dxa"/>
            <w:tcMar>
              <w:top w:w="40" w:type="dxa"/>
              <w:left w:w="80" w:type="dxa"/>
              <w:bottom w:w="40" w:type="dxa"/>
              <w:right w:w="80" w:type="dxa"/>
            </w:tcMar>
            <w:vAlign w:val="center"/>
          </w:tcPr>
          <w:p w14:paraId="427D1F18" w14:textId="77777777" w:rsidR="003C0901" w:rsidRPr="000E7FC0" w:rsidRDefault="003C0901" w:rsidP="00403988">
            <w:pPr>
              <w:spacing w:after="0" w:line="240" w:lineRule="auto"/>
              <w:jc w:val="center"/>
            </w:pPr>
            <w:r w:rsidRPr="000E7FC0">
              <w:rPr>
                <w:sz w:val="20"/>
                <w:szCs w:val="20"/>
              </w:rPr>
              <w:t>0.893</w:t>
            </w:r>
          </w:p>
        </w:tc>
      </w:tr>
      <w:tr w:rsidR="003C0901" w:rsidRPr="000E7FC0" w14:paraId="66C25DFA" w14:textId="77777777" w:rsidTr="00DC5FD3">
        <w:tc>
          <w:tcPr>
            <w:tcW w:w="3600" w:type="dxa"/>
            <w:tcMar>
              <w:top w:w="40" w:type="dxa"/>
              <w:left w:w="80" w:type="dxa"/>
              <w:bottom w:w="40" w:type="dxa"/>
              <w:right w:w="80" w:type="dxa"/>
            </w:tcMar>
            <w:vAlign w:val="center"/>
          </w:tcPr>
          <w:p w14:paraId="143996DE" w14:textId="77777777" w:rsidR="003C0901" w:rsidRPr="000E7FC0" w:rsidRDefault="003C0901" w:rsidP="00403988">
            <w:pPr>
              <w:spacing w:after="0" w:line="240" w:lineRule="auto"/>
            </w:pPr>
            <w:r w:rsidRPr="000E7FC0">
              <w:rPr>
                <w:sz w:val="20"/>
                <w:szCs w:val="20"/>
              </w:rPr>
              <w:t>X1 (SIO)</w:t>
            </w:r>
          </w:p>
        </w:tc>
        <w:tc>
          <w:tcPr>
            <w:tcW w:w="2760" w:type="dxa"/>
            <w:tcMar>
              <w:top w:w="40" w:type="dxa"/>
              <w:left w:w="80" w:type="dxa"/>
              <w:bottom w:w="40" w:type="dxa"/>
              <w:right w:w="80" w:type="dxa"/>
            </w:tcMar>
            <w:vAlign w:val="center"/>
          </w:tcPr>
          <w:p w14:paraId="005D87F6" w14:textId="77777777" w:rsidR="003C0901" w:rsidRPr="000E7FC0" w:rsidRDefault="003C0901" w:rsidP="00403988">
            <w:pPr>
              <w:spacing w:after="0" w:line="240" w:lineRule="auto"/>
              <w:jc w:val="center"/>
            </w:pPr>
            <w:r w:rsidRPr="000E7FC0">
              <w:rPr>
                <w:sz w:val="20"/>
                <w:szCs w:val="20"/>
              </w:rPr>
              <w:t>SIO1</w:t>
            </w:r>
          </w:p>
        </w:tc>
        <w:tc>
          <w:tcPr>
            <w:tcW w:w="3000" w:type="dxa"/>
            <w:tcMar>
              <w:top w:w="40" w:type="dxa"/>
              <w:left w:w="80" w:type="dxa"/>
              <w:bottom w:w="40" w:type="dxa"/>
              <w:right w:w="80" w:type="dxa"/>
            </w:tcMar>
            <w:vAlign w:val="center"/>
          </w:tcPr>
          <w:p w14:paraId="1F359C85" w14:textId="77777777" w:rsidR="003C0901" w:rsidRPr="000E7FC0" w:rsidRDefault="003C0901" w:rsidP="00403988">
            <w:pPr>
              <w:spacing w:after="0" w:line="240" w:lineRule="auto"/>
              <w:jc w:val="center"/>
            </w:pPr>
            <w:r w:rsidRPr="000E7FC0">
              <w:rPr>
                <w:sz w:val="20"/>
                <w:szCs w:val="20"/>
              </w:rPr>
              <w:t>0.844</w:t>
            </w:r>
          </w:p>
        </w:tc>
      </w:tr>
      <w:tr w:rsidR="003C0901" w:rsidRPr="000E7FC0" w14:paraId="6A145D0F" w14:textId="77777777" w:rsidTr="00DC5FD3">
        <w:tc>
          <w:tcPr>
            <w:tcW w:w="3600" w:type="dxa"/>
            <w:tcMar>
              <w:top w:w="40" w:type="dxa"/>
              <w:left w:w="80" w:type="dxa"/>
              <w:bottom w:w="40" w:type="dxa"/>
              <w:right w:w="80" w:type="dxa"/>
            </w:tcMar>
            <w:vAlign w:val="center"/>
          </w:tcPr>
          <w:p w14:paraId="499C28DF"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06D8BFD1" w14:textId="77777777" w:rsidR="003C0901" w:rsidRPr="000E7FC0" w:rsidRDefault="003C0901" w:rsidP="00403988">
            <w:pPr>
              <w:spacing w:after="0" w:line="240" w:lineRule="auto"/>
              <w:jc w:val="center"/>
            </w:pPr>
            <w:r w:rsidRPr="000E7FC0">
              <w:rPr>
                <w:sz w:val="20"/>
                <w:szCs w:val="20"/>
              </w:rPr>
              <w:t>SIO2</w:t>
            </w:r>
          </w:p>
        </w:tc>
        <w:tc>
          <w:tcPr>
            <w:tcW w:w="3000" w:type="dxa"/>
            <w:tcMar>
              <w:top w:w="40" w:type="dxa"/>
              <w:left w:w="80" w:type="dxa"/>
              <w:bottom w:w="40" w:type="dxa"/>
              <w:right w:w="80" w:type="dxa"/>
            </w:tcMar>
            <w:vAlign w:val="center"/>
          </w:tcPr>
          <w:p w14:paraId="44436F5F" w14:textId="77777777" w:rsidR="003C0901" w:rsidRPr="000E7FC0" w:rsidRDefault="003C0901" w:rsidP="00403988">
            <w:pPr>
              <w:spacing w:after="0" w:line="240" w:lineRule="auto"/>
              <w:jc w:val="center"/>
            </w:pPr>
            <w:r w:rsidRPr="000E7FC0">
              <w:rPr>
                <w:sz w:val="20"/>
                <w:szCs w:val="20"/>
              </w:rPr>
              <w:t>0.837</w:t>
            </w:r>
          </w:p>
        </w:tc>
      </w:tr>
      <w:tr w:rsidR="003C0901" w:rsidRPr="000E7FC0" w14:paraId="7A978EA8" w14:textId="77777777" w:rsidTr="00DC5FD3">
        <w:tc>
          <w:tcPr>
            <w:tcW w:w="3600" w:type="dxa"/>
            <w:tcMar>
              <w:top w:w="40" w:type="dxa"/>
              <w:left w:w="80" w:type="dxa"/>
              <w:bottom w:w="40" w:type="dxa"/>
              <w:right w:w="80" w:type="dxa"/>
            </w:tcMar>
            <w:vAlign w:val="center"/>
          </w:tcPr>
          <w:p w14:paraId="2A430894"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68ACE078" w14:textId="77777777" w:rsidR="003C0901" w:rsidRPr="000E7FC0" w:rsidRDefault="003C0901" w:rsidP="00403988">
            <w:pPr>
              <w:spacing w:after="0" w:line="240" w:lineRule="auto"/>
              <w:jc w:val="center"/>
            </w:pPr>
            <w:r w:rsidRPr="000E7FC0">
              <w:rPr>
                <w:sz w:val="20"/>
                <w:szCs w:val="20"/>
              </w:rPr>
              <w:t>SIO3</w:t>
            </w:r>
          </w:p>
        </w:tc>
        <w:tc>
          <w:tcPr>
            <w:tcW w:w="3000" w:type="dxa"/>
            <w:tcMar>
              <w:top w:w="40" w:type="dxa"/>
              <w:left w:w="80" w:type="dxa"/>
              <w:bottom w:w="40" w:type="dxa"/>
              <w:right w:w="80" w:type="dxa"/>
            </w:tcMar>
            <w:vAlign w:val="center"/>
          </w:tcPr>
          <w:p w14:paraId="4B2C391B" w14:textId="77777777" w:rsidR="003C0901" w:rsidRPr="000E7FC0" w:rsidRDefault="003C0901" w:rsidP="00403988">
            <w:pPr>
              <w:spacing w:after="0" w:line="240" w:lineRule="auto"/>
              <w:jc w:val="center"/>
            </w:pPr>
            <w:r w:rsidRPr="000E7FC0">
              <w:rPr>
                <w:sz w:val="20"/>
                <w:szCs w:val="20"/>
              </w:rPr>
              <w:t>0.830</w:t>
            </w:r>
          </w:p>
        </w:tc>
      </w:tr>
      <w:tr w:rsidR="003C0901" w:rsidRPr="000E7FC0" w14:paraId="251892F7" w14:textId="77777777" w:rsidTr="00DC5FD3">
        <w:tc>
          <w:tcPr>
            <w:tcW w:w="3600" w:type="dxa"/>
            <w:tcMar>
              <w:top w:w="40" w:type="dxa"/>
              <w:left w:w="80" w:type="dxa"/>
              <w:bottom w:w="40" w:type="dxa"/>
              <w:right w:w="80" w:type="dxa"/>
            </w:tcMar>
            <w:vAlign w:val="center"/>
          </w:tcPr>
          <w:p w14:paraId="2348B8AC"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37E158DB" w14:textId="77777777" w:rsidR="003C0901" w:rsidRPr="000E7FC0" w:rsidRDefault="003C0901" w:rsidP="00403988">
            <w:pPr>
              <w:spacing w:after="0" w:line="240" w:lineRule="auto"/>
              <w:jc w:val="center"/>
            </w:pPr>
            <w:r w:rsidRPr="000E7FC0">
              <w:rPr>
                <w:sz w:val="20"/>
                <w:szCs w:val="20"/>
              </w:rPr>
              <w:t>SIO4</w:t>
            </w:r>
          </w:p>
        </w:tc>
        <w:tc>
          <w:tcPr>
            <w:tcW w:w="3000" w:type="dxa"/>
            <w:tcMar>
              <w:top w:w="40" w:type="dxa"/>
              <w:left w:w="80" w:type="dxa"/>
              <w:bottom w:w="40" w:type="dxa"/>
              <w:right w:w="80" w:type="dxa"/>
            </w:tcMar>
            <w:vAlign w:val="center"/>
          </w:tcPr>
          <w:p w14:paraId="5B1A9024" w14:textId="77777777" w:rsidR="003C0901" w:rsidRPr="000E7FC0" w:rsidRDefault="003C0901" w:rsidP="00403988">
            <w:pPr>
              <w:spacing w:after="0" w:line="240" w:lineRule="auto"/>
              <w:jc w:val="center"/>
            </w:pPr>
            <w:r w:rsidRPr="000E7FC0">
              <w:rPr>
                <w:sz w:val="20"/>
                <w:szCs w:val="20"/>
              </w:rPr>
              <w:t>0.879</w:t>
            </w:r>
          </w:p>
        </w:tc>
      </w:tr>
      <w:tr w:rsidR="003C0901" w:rsidRPr="000E7FC0" w14:paraId="0BAEF77C" w14:textId="77777777" w:rsidTr="00DC5FD3">
        <w:tc>
          <w:tcPr>
            <w:tcW w:w="3600" w:type="dxa"/>
            <w:tcMar>
              <w:top w:w="40" w:type="dxa"/>
              <w:left w:w="80" w:type="dxa"/>
              <w:bottom w:w="40" w:type="dxa"/>
              <w:right w:w="80" w:type="dxa"/>
            </w:tcMar>
            <w:vAlign w:val="center"/>
          </w:tcPr>
          <w:p w14:paraId="3ACAD80F"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12CF987C" w14:textId="77777777" w:rsidR="003C0901" w:rsidRPr="000E7FC0" w:rsidRDefault="003C0901" w:rsidP="00403988">
            <w:pPr>
              <w:spacing w:after="0" w:line="240" w:lineRule="auto"/>
              <w:jc w:val="center"/>
            </w:pPr>
            <w:r w:rsidRPr="000E7FC0">
              <w:rPr>
                <w:sz w:val="20"/>
                <w:szCs w:val="20"/>
              </w:rPr>
              <w:t>SIO5</w:t>
            </w:r>
          </w:p>
        </w:tc>
        <w:tc>
          <w:tcPr>
            <w:tcW w:w="3000" w:type="dxa"/>
            <w:tcMar>
              <w:top w:w="40" w:type="dxa"/>
              <w:left w:w="80" w:type="dxa"/>
              <w:bottom w:w="40" w:type="dxa"/>
              <w:right w:w="80" w:type="dxa"/>
            </w:tcMar>
            <w:vAlign w:val="center"/>
          </w:tcPr>
          <w:p w14:paraId="41198924" w14:textId="77777777" w:rsidR="003C0901" w:rsidRPr="000E7FC0" w:rsidRDefault="003C0901" w:rsidP="00403988">
            <w:pPr>
              <w:spacing w:after="0" w:line="240" w:lineRule="auto"/>
              <w:jc w:val="center"/>
            </w:pPr>
            <w:r w:rsidRPr="000E7FC0">
              <w:rPr>
                <w:sz w:val="20"/>
                <w:szCs w:val="20"/>
              </w:rPr>
              <w:t>0.863</w:t>
            </w:r>
          </w:p>
        </w:tc>
      </w:tr>
      <w:tr w:rsidR="003C0901" w:rsidRPr="000E7FC0" w14:paraId="435E674D" w14:textId="77777777" w:rsidTr="00DC5FD3">
        <w:tc>
          <w:tcPr>
            <w:tcW w:w="3600" w:type="dxa"/>
            <w:tcMar>
              <w:top w:w="40" w:type="dxa"/>
              <w:left w:w="80" w:type="dxa"/>
              <w:bottom w:w="40" w:type="dxa"/>
              <w:right w:w="80" w:type="dxa"/>
            </w:tcMar>
            <w:vAlign w:val="center"/>
          </w:tcPr>
          <w:p w14:paraId="5258F583"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39CF7589" w14:textId="77777777" w:rsidR="003C0901" w:rsidRPr="000E7FC0" w:rsidRDefault="003C0901" w:rsidP="00403988">
            <w:pPr>
              <w:spacing w:after="0" w:line="240" w:lineRule="auto"/>
              <w:jc w:val="center"/>
            </w:pPr>
            <w:r w:rsidRPr="000E7FC0">
              <w:rPr>
                <w:sz w:val="20"/>
                <w:szCs w:val="20"/>
              </w:rPr>
              <w:t>SIO6</w:t>
            </w:r>
          </w:p>
        </w:tc>
        <w:tc>
          <w:tcPr>
            <w:tcW w:w="3000" w:type="dxa"/>
            <w:tcMar>
              <w:top w:w="40" w:type="dxa"/>
              <w:left w:w="80" w:type="dxa"/>
              <w:bottom w:w="40" w:type="dxa"/>
              <w:right w:w="80" w:type="dxa"/>
            </w:tcMar>
            <w:vAlign w:val="center"/>
          </w:tcPr>
          <w:p w14:paraId="66DCE587" w14:textId="77777777" w:rsidR="003C0901" w:rsidRPr="000E7FC0" w:rsidRDefault="003C0901" w:rsidP="00403988">
            <w:pPr>
              <w:spacing w:after="0" w:line="240" w:lineRule="auto"/>
              <w:jc w:val="center"/>
            </w:pPr>
            <w:r w:rsidRPr="000E7FC0">
              <w:rPr>
                <w:sz w:val="20"/>
                <w:szCs w:val="20"/>
              </w:rPr>
              <w:t>0.875</w:t>
            </w:r>
          </w:p>
        </w:tc>
      </w:tr>
      <w:tr w:rsidR="003C0901" w:rsidRPr="000E7FC0" w14:paraId="77E080C7" w14:textId="77777777" w:rsidTr="00DC5FD3">
        <w:tc>
          <w:tcPr>
            <w:tcW w:w="3600" w:type="dxa"/>
            <w:tcMar>
              <w:top w:w="40" w:type="dxa"/>
              <w:left w:w="80" w:type="dxa"/>
              <w:bottom w:w="40" w:type="dxa"/>
              <w:right w:w="80" w:type="dxa"/>
            </w:tcMar>
            <w:vAlign w:val="center"/>
          </w:tcPr>
          <w:p w14:paraId="17ADC719"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00BBC08F" w14:textId="77777777" w:rsidR="003C0901" w:rsidRPr="000E7FC0" w:rsidRDefault="003C0901" w:rsidP="00403988">
            <w:pPr>
              <w:spacing w:after="0" w:line="240" w:lineRule="auto"/>
              <w:jc w:val="center"/>
            </w:pPr>
            <w:r w:rsidRPr="000E7FC0">
              <w:rPr>
                <w:sz w:val="20"/>
                <w:szCs w:val="20"/>
              </w:rPr>
              <w:t>SIO7</w:t>
            </w:r>
          </w:p>
        </w:tc>
        <w:tc>
          <w:tcPr>
            <w:tcW w:w="3000" w:type="dxa"/>
            <w:tcMar>
              <w:top w:w="40" w:type="dxa"/>
              <w:left w:w="80" w:type="dxa"/>
              <w:bottom w:w="40" w:type="dxa"/>
              <w:right w:w="80" w:type="dxa"/>
            </w:tcMar>
            <w:vAlign w:val="center"/>
          </w:tcPr>
          <w:p w14:paraId="3DD6E373" w14:textId="77777777" w:rsidR="003C0901" w:rsidRPr="000E7FC0" w:rsidRDefault="003C0901" w:rsidP="00403988">
            <w:pPr>
              <w:spacing w:after="0" w:line="240" w:lineRule="auto"/>
              <w:jc w:val="center"/>
            </w:pPr>
            <w:r w:rsidRPr="000E7FC0">
              <w:rPr>
                <w:sz w:val="20"/>
                <w:szCs w:val="20"/>
              </w:rPr>
              <w:t>0.867</w:t>
            </w:r>
          </w:p>
        </w:tc>
      </w:tr>
      <w:tr w:rsidR="003C0901" w:rsidRPr="000E7FC0" w14:paraId="599AFA2C" w14:textId="77777777" w:rsidTr="00DC5FD3">
        <w:tc>
          <w:tcPr>
            <w:tcW w:w="3600" w:type="dxa"/>
            <w:tcMar>
              <w:top w:w="40" w:type="dxa"/>
              <w:left w:w="80" w:type="dxa"/>
              <w:bottom w:w="40" w:type="dxa"/>
              <w:right w:w="80" w:type="dxa"/>
            </w:tcMar>
            <w:vAlign w:val="center"/>
          </w:tcPr>
          <w:p w14:paraId="7AB93AF7"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2F180C7E" w14:textId="77777777" w:rsidR="003C0901" w:rsidRPr="000E7FC0" w:rsidRDefault="003C0901" w:rsidP="00403988">
            <w:pPr>
              <w:spacing w:after="0" w:line="240" w:lineRule="auto"/>
              <w:jc w:val="center"/>
            </w:pPr>
            <w:r w:rsidRPr="000E7FC0">
              <w:rPr>
                <w:sz w:val="20"/>
                <w:szCs w:val="20"/>
              </w:rPr>
              <w:t>SIO8</w:t>
            </w:r>
          </w:p>
        </w:tc>
        <w:tc>
          <w:tcPr>
            <w:tcW w:w="3000" w:type="dxa"/>
            <w:tcMar>
              <w:top w:w="40" w:type="dxa"/>
              <w:left w:w="80" w:type="dxa"/>
              <w:bottom w:w="40" w:type="dxa"/>
              <w:right w:w="80" w:type="dxa"/>
            </w:tcMar>
            <w:vAlign w:val="center"/>
          </w:tcPr>
          <w:p w14:paraId="48A413DE" w14:textId="77777777" w:rsidR="003C0901" w:rsidRPr="000E7FC0" w:rsidRDefault="003C0901" w:rsidP="00403988">
            <w:pPr>
              <w:spacing w:after="0" w:line="240" w:lineRule="auto"/>
              <w:jc w:val="center"/>
            </w:pPr>
            <w:r w:rsidRPr="000E7FC0">
              <w:rPr>
                <w:sz w:val="20"/>
                <w:szCs w:val="20"/>
              </w:rPr>
              <w:t>0.848</w:t>
            </w:r>
          </w:p>
        </w:tc>
      </w:tr>
      <w:tr w:rsidR="003C0901" w:rsidRPr="000E7FC0" w14:paraId="645A0C07" w14:textId="77777777" w:rsidTr="00DC5FD3">
        <w:tc>
          <w:tcPr>
            <w:tcW w:w="3600" w:type="dxa"/>
            <w:tcMar>
              <w:top w:w="40" w:type="dxa"/>
              <w:left w:w="80" w:type="dxa"/>
              <w:bottom w:w="40" w:type="dxa"/>
              <w:right w:w="80" w:type="dxa"/>
            </w:tcMar>
            <w:vAlign w:val="center"/>
          </w:tcPr>
          <w:p w14:paraId="297C519D" w14:textId="77777777" w:rsidR="003C0901" w:rsidRPr="000E7FC0" w:rsidRDefault="003C0901" w:rsidP="00403988">
            <w:pPr>
              <w:spacing w:after="0" w:line="240" w:lineRule="auto"/>
            </w:pPr>
            <w:r w:rsidRPr="000E7FC0">
              <w:rPr>
                <w:sz w:val="20"/>
                <w:szCs w:val="20"/>
              </w:rPr>
              <w:t>X3 (Safety Knowledge)</w:t>
            </w:r>
          </w:p>
        </w:tc>
        <w:tc>
          <w:tcPr>
            <w:tcW w:w="2760" w:type="dxa"/>
            <w:tcMar>
              <w:top w:w="40" w:type="dxa"/>
              <w:left w:w="80" w:type="dxa"/>
              <w:bottom w:w="40" w:type="dxa"/>
              <w:right w:w="80" w:type="dxa"/>
            </w:tcMar>
            <w:vAlign w:val="center"/>
          </w:tcPr>
          <w:p w14:paraId="2153AF88" w14:textId="77777777" w:rsidR="003C0901" w:rsidRPr="000E7FC0" w:rsidRDefault="003C0901" w:rsidP="00403988">
            <w:pPr>
              <w:spacing w:after="0" w:line="240" w:lineRule="auto"/>
              <w:jc w:val="center"/>
            </w:pPr>
            <w:r w:rsidRPr="000E7FC0">
              <w:rPr>
                <w:sz w:val="20"/>
                <w:szCs w:val="20"/>
              </w:rPr>
              <w:t>SK1</w:t>
            </w:r>
          </w:p>
        </w:tc>
        <w:tc>
          <w:tcPr>
            <w:tcW w:w="3000" w:type="dxa"/>
            <w:tcMar>
              <w:top w:w="40" w:type="dxa"/>
              <w:left w:w="80" w:type="dxa"/>
              <w:bottom w:w="40" w:type="dxa"/>
              <w:right w:w="80" w:type="dxa"/>
            </w:tcMar>
            <w:vAlign w:val="center"/>
          </w:tcPr>
          <w:p w14:paraId="2281B06D" w14:textId="77777777" w:rsidR="003C0901" w:rsidRPr="000E7FC0" w:rsidRDefault="003C0901" w:rsidP="00403988">
            <w:pPr>
              <w:spacing w:after="0" w:line="240" w:lineRule="auto"/>
              <w:jc w:val="center"/>
            </w:pPr>
            <w:r w:rsidRPr="000E7FC0">
              <w:rPr>
                <w:sz w:val="20"/>
                <w:szCs w:val="20"/>
              </w:rPr>
              <w:t>0.773</w:t>
            </w:r>
          </w:p>
        </w:tc>
      </w:tr>
      <w:tr w:rsidR="003C0901" w:rsidRPr="000E7FC0" w14:paraId="41D9E44F" w14:textId="77777777" w:rsidTr="00DC5FD3">
        <w:tc>
          <w:tcPr>
            <w:tcW w:w="3600" w:type="dxa"/>
            <w:tcMar>
              <w:top w:w="40" w:type="dxa"/>
              <w:left w:w="80" w:type="dxa"/>
              <w:bottom w:w="40" w:type="dxa"/>
              <w:right w:w="80" w:type="dxa"/>
            </w:tcMar>
            <w:vAlign w:val="center"/>
          </w:tcPr>
          <w:p w14:paraId="6D8C5EDA"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3D1FCA21" w14:textId="77777777" w:rsidR="003C0901" w:rsidRPr="000E7FC0" w:rsidRDefault="003C0901" w:rsidP="00403988">
            <w:pPr>
              <w:spacing w:after="0" w:line="240" w:lineRule="auto"/>
              <w:jc w:val="center"/>
            </w:pPr>
            <w:r w:rsidRPr="000E7FC0">
              <w:rPr>
                <w:sz w:val="20"/>
                <w:szCs w:val="20"/>
              </w:rPr>
              <w:t>SK2</w:t>
            </w:r>
          </w:p>
        </w:tc>
        <w:tc>
          <w:tcPr>
            <w:tcW w:w="3000" w:type="dxa"/>
            <w:tcMar>
              <w:top w:w="40" w:type="dxa"/>
              <w:left w:w="80" w:type="dxa"/>
              <w:bottom w:w="40" w:type="dxa"/>
              <w:right w:w="80" w:type="dxa"/>
            </w:tcMar>
            <w:vAlign w:val="center"/>
          </w:tcPr>
          <w:p w14:paraId="079A346D" w14:textId="77777777" w:rsidR="003C0901" w:rsidRPr="000E7FC0" w:rsidRDefault="003C0901" w:rsidP="00403988">
            <w:pPr>
              <w:spacing w:after="0" w:line="240" w:lineRule="auto"/>
              <w:jc w:val="center"/>
            </w:pPr>
            <w:r w:rsidRPr="000E7FC0">
              <w:rPr>
                <w:sz w:val="20"/>
                <w:szCs w:val="20"/>
              </w:rPr>
              <w:t>0.810</w:t>
            </w:r>
          </w:p>
        </w:tc>
      </w:tr>
      <w:tr w:rsidR="003C0901" w:rsidRPr="000E7FC0" w14:paraId="7DFF1209" w14:textId="77777777" w:rsidTr="00DC5FD3">
        <w:tc>
          <w:tcPr>
            <w:tcW w:w="3600" w:type="dxa"/>
            <w:tcMar>
              <w:top w:w="40" w:type="dxa"/>
              <w:left w:w="80" w:type="dxa"/>
              <w:bottom w:w="40" w:type="dxa"/>
              <w:right w:w="80" w:type="dxa"/>
            </w:tcMar>
            <w:vAlign w:val="center"/>
          </w:tcPr>
          <w:p w14:paraId="5F1872B4"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47F55296" w14:textId="77777777" w:rsidR="003C0901" w:rsidRPr="000E7FC0" w:rsidRDefault="003C0901" w:rsidP="00403988">
            <w:pPr>
              <w:spacing w:after="0" w:line="240" w:lineRule="auto"/>
              <w:jc w:val="center"/>
            </w:pPr>
            <w:r w:rsidRPr="000E7FC0">
              <w:rPr>
                <w:sz w:val="20"/>
                <w:szCs w:val="20"/>
              </w:rPr>
              <w:t>SK3</w:t>
            </w:r>
          </w:p>
        </w:tc>
        <w:tc>
          <w:tcPr>
            <w:tcW w:w="3000" w:type="dxa"/>
            <w:tcMar>
              <w:top w:w="40" w:type="dxa"/>
              <w:left w:w="80" w:type="dxa"/>
              <w:bottom w:w="40" w:type="dxa"/>
              <w:right w:w="80" w:type="dxa"/>
            </w:tcMar>
            <w:vAlign w:val="center"/>
          </w:tcPr>
          <w:p w14:paraId="296E0D40" w14:textId="77777777" w:rsidR="003C0901" w:rsidRPr="000E7FC0" w:rsidRDefault="003C0901" w:rsidP="00403988">
            <w:pPr>
              <w:spacing w:after="0" w:line="240" w:lineRule="auto"/>
              <w:jc w:val="center"/>
            </w:pPr>
            <w:r w:rsidRPr="000E7FC0">
              <w:rPr>
                <w:sz w:val="20"/>
                <w:szCs w:val="20"/>
              </w:rPr>
              <w:t>0.895</w:t>
            </w:r>
          </w:p>
        </w:tc>
      </w:tr>
      <w:tr w:rsidR="003C0901" w:rsidRPr="000E7FC0" w14:paraId="3C8D48EB" w14:textId="77777777" w:rsidTr="00DC5FD3">
        <w:tc>
          <w:tcPr>
            <w:tcW w:w="3600" w:type="dxa"/>
            <w:tcMar>
              <w:top w:w="40" w:type="dxa"/>
              <w:left w:w="80" w:type="dxa"/>
              <w:bottom w:w="40" w:type="dxa"/>
              <w:right w:w="80" w:type="dxa"/>
            </w:tcMar>
            <w:vAlign w:val="center"/>
          </w:tcPr>
          <w:p w14:paraId="3D63CF8B"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391DCD1B" w14:textId="77777777" w:rsidR="003C0901" w:rsidRPr="000E7FC0" w:rsidRDefault="003C0901" w:rsidP="00403988">
            <w:pPr>
              <w:spacing w:after="0" w:line="240" w:lineRule="auto"/>
              <w:jc w:val="center"/>
            </w:pPr>
            <w:r w:rsidRPr="000E7FC0">
              <w:rPr>
                <w:sz w:val="20"/>
                <w:szCs w:val="20"/>
              </w:rPr>
              <w:t>SK4</w:t>
            </w:r>
          </w:p>
        </w:tc>
        <w:tc>
          <w:tcPr>
            <w:tcW w:w="3000" w:type="dxa"/>
            <w:tcMar>
              <w:top w:w="40" w:type="dxa"/>
              <w:left w:w="80" w:type="dxa"/>
              <w:bottom w:w="40" w:type="dxa"/>
              <w:right w:w="80" w:type="dxa"/>
            </w:tcMar>
            <w:vAlign w:val="center"/>
          </w:tcPr>
          <w:p w14:paraId="475254D5" w14:textId="77777777" w:rsidR="003C0901" w:rsidRPr="000E7FC0" w:rsidRDefault="003C0901" w:rsidP="00403988">
            <w:pPr>
              <w:spacing w:after="0" w:line="240" w:lineRule="auto"/>
              <w:jc w:val="center"/>
            </w:pPr>
            <w:r w:rsidRPr="000E7FC0">
              <w:rPr>
                <w:sz w:val="20"/>
                <w:szCs w:val="20"/>
              </w:rPr>
              <w:t>0.796</w:t>
            </w:r>
          </w:p>
        </w:tc>
      </w:tr>
      <w:tr w:rsidR="003C0901" w:rsidRPr="000E7FC0" w14:paraId="509F3FF1" w14:textId="77777777" w:rsidTr="00DC5FD3">
        <w:tc>
          <w:tcPr>
            <w:tcW w:w="3600" w:type="dxa"/>
            <w:tcMar>
              <w:top w:w="40" w:type="dxa"/>
              <w:left w:w="80" w:type="dxa"/>
              <w:bottom w:w="40" w:type="dxa"/>
              <w:right w:w="80" w:type="dxa"/>
            </w:tcMar>
            <w:vAlign w:val="center"/>
          </w:tcPr>
          <w:p w14:paraId="13333B89"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2F7FBA48" w14:textId="77777777" w:rsidR="003C0901" w:rsidRPr="000E7FC0" w:rsidRDefault="003C0901" w:rsidP="00403988">
            <w:pPr>
              <w:spacing w:after="0" w:line="240" w:lineRule="auto"/>
              <w:jc w:val="center"/>
            </w:pPr>
            <w:r w:rsidRPr="000E7FC0">
              <w:rPr>
                <w:sz w:val="20"/>
                <w:szCs w:val="20"/>
              </w:rPr>
              <w:t>SK5</w:t>
            </w:r>
          </w:p>
        </w:tc>
        <w:tc>
          <w:tcPr>
            <w:tcW w:w="3000" w:type="dxa"/>
            <w:tcMar>
              <w:top w:w="40" w:type="dxa"/>
              <w:left w:w="80" w:type="dxa"/>
              <w:bottom w:w="40" w:type="dxa"/>
              <w:right w:w="80" w:type="dxa"/>
            </w:tcMar>
            <w:vAlign w:val="center"/>
          </w:tcPr>
          <w:p w14:paraId="521A28E2" w14:textId="77777777" w:rsidR="003C0901" w:rsidRPr="000E7FC0" w:rsidRDefault="003C0901" w:rsidP="00403988">
            <w:pPr>
              <w:spacing w:after="0" w:line="240" w:lineRule="auto"/>
              <w:jc w:val="center"/>
            </w:pPr>
            <w:r w:rsidRPr="000E7FC0">
              <w:rPr>
                <w:sz w:val="20"/>
                <w:szCs w:val="20"/>
              </w:rPr>
              <w:t>0.903</w:t>
            </w:r>
          </w:p>
        </w:tc>
      </w:tr>
      <w:tr w:rsidR="003C0901" w:rsidRPr="000E7FC0" w14:paraId="13B17974" w14:textId="77777777" w:rsidTr="00DC5FD3">
        <w:tc>
          <w:tcPr>
            <w:tcW w:w="3600" w:type="dxa"/>
            <w:tcMar>
              <w:top w:w="40" w:type="dxa"/>
              <w:left w:w="80" w:type="dxa"/>
              <w:bottom w:w="40" w:type="dxa"/>
              <w:right w:w="80" w:type="dxa"/>
            </w:tcMar>
            <w:vAlign w:val="center"/>
          </w:tcPr>
          <w:p w14:paraId="0864D23A"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1EE1AE19" w14:textId="77777777" w:rsidR="003C0901" w:rsidRPr="000E7FC0" w:rsidRDefault="003C0901" w:rsidP="00403988">
            <w:pPr>
              <w:spacing w:after="0" w:line="240" w:lineRule="auto"/>
              <w:jc w:val="center"/>
            </w:pPr>
            <w:r w:rsidRPr="000E7FC0">
              <w:rPr>
                <w:sz w:val="20"/>
                <w:szCs w:val="20"/>
              </w:rPr>
              <w:t>SK6</w:t>
            </w:r>
          </w:p>
        </w:tc>
        <w:tc>
          <w:tcPr>
            <w:tcW w:w="3000" w:type="dxa"/>
            <w:tcMar>
              <w:top w:w="40" w:type="dxa"/>
              <w:left w:w="80" w:type="dxa"/>
              <w:bottom w:w="40" w:type="dxa"/>
              <w:right w:w="80" w:type="dxa"/>
            </w:tcMar>
            <w:vAlign w:val="center"/>
          </w:tcPr>
          <w:p w14:paraId="52E0C34E" w14:textId="77777777" w:rsidR="003C0901" w:rsidRPr="000E7FC0" w:rsidRDefault="003C0901" w:rsidP="00403988">
            <w:pPr>
              <w:spacing w:after="0" w:line="240" w:lineRule="auto"/>
              <w:jc w:val="center"/>
            </w:pPr>
            <w:r w:rsidRPr="000E7FC0">
              <w:rPr>
                <w:sz w:val="20"/>
                <w:szCs w:val="20"/>
              </w:rPr>
              <w:t>0.839</w:t>
            </w:r>
          </w:p>
        </w:tc>
      </w:tr>
      <w:tr w:rsidR="003C0901" w:rsidRPr="000E7FC0" w14:paraId="69EE52FD" w14:textId="77777777" w:rsidTr="00DC5FD3">
        <w:tc>
          <w:tcPr>
            <w:tcW w:w="3600" w:type="dxa"/>
            <w:tcMar>
              <w:top w:w="40" w:type="dxa"/>
              <w:left w:w="80" w:type="dxa"/>
              <w:bottom w:w="40" w:type="dxa"/>
              <w:right w:w="80" w:type="dxa"/>
            </w:tcMar>
            <w:vAlign w:val="center"/>
          </w:tcPr>
          <w:p w14:paraId="1A8D231F" w14:textId="77777777" w:rsidR="003C0901" w:rsidRPr="000E7FC0" w:rsidRDefault="003C0901" w:rsidP="00403988">
            <w:pPr>
              <w:spacing w:after="0" w:line="240" w:lineRule="auto"/>
            </w:pPr>
            <w:r w:rsidRPr="000E7FC0">
              <w:rPr>
                <w:sz w:val="20"/>
                <w:szCs w:val="20"/>
              </w:rPr>
              <w:t>X2 (Warehouse Layout)</w:t>
            </w:r>
          </w:p>
        </w:tc>
        <w:tc>
          <w:tcPr>
            <w:tcW w:w="2760" w:type="dxa"/>
            <w:tcMar>
              <w:top w:w="40" w:type="dxa"/>
              <w:left w:w="80" w:type="dxa"/>
              <w:bottom w:w="40" w:type="dxa"/>
              <w:right w:w="80" w:type="dxa"/>
            </w:tcMar>
            <w:vAlign w:val="center"/>
          </w:tcPr>
          <w:p w14:paraId="338916C8" w14:textId="77777777" w:rsidR="003C0901" w:rsidRPr="000E7FC0" w:rsidRDefault="003C0901" w:rsidP="00403988">
            <w:pPr>
              <w:spacing w:after="0" w:line="240" w:lineRule="auto"/>
              <w:jc w:val="center"/>
            </w:pPr>
            <w:r w:rsidRPr="000E7FC0">
              <w:rPr>
                <w:sz w:val="20"/>
                <w:szCs w:val="20"/>
              </w:rPr>
              <w:t>TL1</w:t>
            </w:r>
          </w:p>
        </w:tc>
        <w:tc>
          <w:tcPr>
            <w:tcW w:w="3000" w:type="dxa"/>
            <w:tcMar>
              <w:top w:w="40" w:type="dxa"/>
              <w:left w:w="80" w:type="dxa"/>
              <w:bottom w:w="40" w:type="dxa"/>
              <w:right w:w="80" w:type="dxa"/>
            </w:tcMar>
            <w:vAlign w:val="center"/>
          </w:tcPr>
          <w:p w14:paraId="2D3BCB2D" w14:textId="77777777" w:rsidR="003C0901" w:rsidRPr="000E7FC0" w:rsidRDefault="003C0901" w:rsidP="00403988">
            <w:pPr>
              <w:spacing w:after="0" w:line="240" w:lineRule="auto"/>
              <w:jc w:val="center"/>
            </w:pPr>
            <w:r w:rsidRPr="000E7FC0">
              <w:rPr>
                <w:sz w:val="20"/>
                <w:szCs w:val="20"/>
              </w:rPr>
              <w:t>0.783</w:t>
            </w:r>
          </w:p>
        </w:tc>
      </w:tr>
      <w:tr w:rsidR="003C0901" w:rsidRPr="000E7FC0" w14:paraId="0BD19019" w14:textId="77777777" w:rsidTr="00DC5FD3">
        <w:tc>
          <w:tcPr>
            <w:tcW w:w="3600" w:type="dxa"/>
            <w:tcMar>
              <w:top w:w="40" w:type="dxa"/>
              <w:left w:w="80" w:type="dxa"/>
              <w:bottom w:w="40" w:type="dxa"/>
              <w:right w:w="80" w:type="dxa"/>
            </w:tcMar>
            <w:vAlign w:val="center"/>
          </w:tcPr>
          <w:p w14:paraId="76F2A559"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55BE47AF" w14:textId="77777777" w:rsidR="003C0901" w:rsidRPr="000E7FC0" w:rsidRDefault="003C0901" w:rsidP="00403988">
            <w:pPr>
              <w:spacing w:after="0" w:line="240" w:lineRule="auto"/>
              <w:jc w:val="center"/>
            </w:pPr>
            <w:r w:rsidRPr="000E7FC0">
              <w:rPr>
                <w:sz w:val="20"/>
                <w:szCs w:val="20"/>
              </w:rPr>
              <w:t>TL2</w:t>
            </w:r>
          </w:p>
        </w:tc>
        <w:tc>
          <w:tcPr>
            <w:tcW w:w="3000" w:type="dxa"/>
            <w:tcMar>
              <w:top w:w="40" w:type="dxa"/>
              <w:left w:w="80" w:type="dxa"/>
              <w:bottom w:w="40" w:type="dxa"/>
              <w:right w:w="80" w:type="dxa"/>
            </w:tcMar>
            <w:vAlign w:val="center"/>
          </w:tcPr>
          <w:p w14:paraId="7FD0E441" w14:textId="77777777" w:rsidR="003C0901" w:rsidRPr="000E7FC0" w:rsidRDefault="003C0901" w:rsidP="00403988">
            <w:pPr>
              <w:spacing w:after="0" w:line="240" w:lineRule="auto"/>
              <w:jc w:val="center"/>
            </w:pPr>
            <w:r w:rsidRPr="000E7FC0">
              <w:rPr>
                <w:sz w:val="20"/>
                <w:szCs w:val="20"/>
              </w:rPr>
              <w:t>0.869</w:t>
            </w:r>
          </w:p>
        </w:tc>
      </w:tr>
      <w:tr w:rsidR="003C0901" w:rsidRPr="000E7FC0" w14:paraId="3A44234E" w14:textId="77777777" w:rsidTr="00DC5FD3">
        <w:tc>
          <w:tcPr>
            <w:tcW w:w="3600" w:type="dxa"/>
            <w:tcMar>
              <w:top w:w="40" w:type="dxa"/>
              <w:left w:w="80" w:type="dxa"/>
              <w:bottom w:w="40" w:type="dxa"/>
              <w:right w:w="80" w:type="dxa"/>
            </w:tcMar>
            <w:vAlign w:val="center"/>
          </w:tcPr>
          <w:p w14:paraId="0191B394"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4DA2D37C" w14:textId="77777777" w:rsidR="003C0901" w:rsidRPr="000E7FC0" w:rsidRDefault="003C0901" w:rsidP="00403988">
            <w:pPr>
              <w:spacing w:after="0" w:line="240" w:lineRule="auto"/>
              <w:jc w:val="center"/>
            </w:pPr>
            <w:r w:rsidRPr="000E7FC0">
              <w:rPr>
                <w:sz w:val="20"/>
                <w:szCs w:val="20"/>
              </w:rPr>
              <w:t>TL3</w:t>
            </w:r>
          </w:p>
        </w:tc>
        <w:tc>
          <w:tcPr>
            <w:tcW w:w="3000" w:type="dxa"/>
            <w:tcMar>
              <w:top w:w="40" w:type="dxa"/>
              <w:left w:w="80" w:type="dxa"/>
              <w:bottom w:w="40" w:type="dxa"/>
              <w:right w:w="80" w:type="dxa"/>
            </w:tcMar>
            <w:vAlign w:val="center"/>
          </w:tcPr>
          <w:p w14:paraId="7A982804" w14:textId="77777777" w:rsidR="003C0901" w:rsidRPr="000E7FC0" w:rsidRDefault="003C0901" w:rsidP="00403988">
            <w:pPr>
              <w:spacing w:after="0" w:line="240" w:lineRule="auto"/>
              <w:jc w:val="center"/>
            </w:pPr>
            <w:r w:rsidRPr="000E7FC0">
              <w:rPr>
                <w:sz w:val="20"/>
                <w:szCs w:val="20"/>
              </w:rPr>
              <w:t>0.830</w:t>
            </w:r>
          </w:p>
        </w:tc>
      </w:tr>
      <w:tr w:rsidR="003C0901" w:rsidRPr="000E7FC0" w14:paraId="799D332C" w14:textId="77777777" w:rsidTr="00DC5FD3">
        <w:tc>
          <w:tcPr>
            <w:tcW w:w="3600" w:type="dxa"/>
            <w:tcMar>
              <w:top w:w="40" w:type="dxa"/>
              <w:left w:w="80" w:type="dxa"/>
              <w:bottom w:w="40" w:type="dxa"/>
              <w:right w:w="80" w:type="dxa"/>
            </w:tcMar>
            <w:vAlign w:val="center"/>
          </w:tcPr>
          <w:p w14:paraId="630B38EE"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4093FB3F" w14:textId="77777777" w:rsidR="003C0901" w:rsidRPr="000E7FC0" w:rsidRDefault="003C0901" w:rsidP="00403988">
            <w:pPr>
              <w:spacing w:after="0" w:line="240" w:lineRule="auto"/>
              <w:jc w:val="center"/>
            </w:pPr>
            <w:r w:rsidRPr="000E7FC0">
              <w:rPr>
                <w:sz w:val="20"/>
                <w:szCs w:val="20"/>
              </w:rPr>
              <w:t>TL4</w:t>
            </w:r>
          </w:p>
        </w:tc>
        <w:tc>
          <w:tcPr>
            <w:tcW w:w="3000" w:type="dxa"/>
            <w:tcMar>
              <w:top w:w="40" w:type="dxa"/>
              <w:left w:w="80" w:type="dxa"/>
              <w:bottom w:w="40" w:type="dxa"/>
              <w:right w:w="80" w:type="dxa"/>
            </w:tcMar>
            <w:vAlign w:val="center"/>
          </w:tcPr>
          <w:p w14:paraId="081A723D" w14:textId="77777777" w:rsidR="003C0901" w:rsidRPr="000E7FC0" w:rsidRDefault="003C0901" w:rsidP="00403988">
            <w:pPr>
              <w:spacing w:after="0" w:line="240" w:lineRule="auto"/>
              <w:jc w:val="center"/>
            </w:pPr>
            <w:r w:rsidRPr="000E7FC0">
              <w:rPr>
                <w:sz w:val="20"/>
                <w:szCs w:val="20"/>
              </w:rPr>
              <w:t>0.806</w:t>
            </w:r>
          </w:p>
        </w:tc>
      </w:tr>
      <w:tr w:rsidR="003C0901" w:rsidRPr="000E7FC0" w14:paraId="6C038572" w14:textId="77777777" w:rsidTr="00DC5FD3">
        <w:tc>
          <w:tcPr>
            <w:tcW w:w="3600" w:type="dxa"/>
            <w:tcMar>
              <w:top w:w="40" w:type="dxa"/>
              <w:left w:w="80" w:type="dxa"/>
              <w:bottom w:w="40" w:type="dxa"/>
              <w:right w:w="80" w:type="dxa"/>
            </w:tcMar>
            <w:vAlign w:val="center"/>
          </w:tcPr>
          <w:p w14:paraId="1EC114D9"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70499807" w14:textId="77777777" w:rsidR="003C0901" w:rsidRPr="000E7FC0" w:rsidRDefault="003C0901" w:rsidP="00403988">
            <w:pPr>
              <w:spacing w:after="0" w:line="240" w:lineRule="auto"/>
              <w:jc w:val="center"/>
            </w:pPr>
            <w:r w:rsidRPr="000E7FC0">
              <w:rPr>
                <w:sz w:val="20"/>
                <w:szCs w:val="20"/>
              </w:rPr>
              <w:t>TL5</w:t>
            </w:r>
          </w:p>
        </w:tc>
        <w:tc>
          <w:tcPr>
            <w:tcW w:w="3000" w:type="dxa"/>
            <w:tcMar>
              <w:top w:w="40" w:type="dxa"/>
              <w:left w:w="80" w:type="dxa"/>
              <w:bottom w:w="40" w:type="dxa"/>
              <w:right w:w="80" w:type="dxa"/>
            </w:tcMar>
            <w:vAlign w:val="center"/>
          </w:tcPr>
          <w:p w14:paraId="525A4485" w14:textId="77777777" w:rsidR="003C0901" w:rsidRPr="000E7FC0" w:rsidRDefault="003C0901" w:rsidP="00403988">
            <w:pPr>
              <w:spacing w:after="0" w:line="240" w:lineRule="auto"/>
              <w:jc w:val="center"/>
            </w:pPr>
            <w:r w:rsidRPr="000E7FC0">
              <w:rPr>
                <w:sz w:val="20"/>
                <w:szCs w:val="20"/>
              </w:rPr>
              <w:t>0.893</w:t>
            </w:r>
          </w:p>
        </w:tc>
      </w:tr>
      <w:tr w:rsidR="003C0901" w:rsidRPr="000E7FC0" w14:paraId="2195E8E5" w14:textId="77777777" w:rsidTr="00DC5FD3">
        <w:tc>
          <w:tcPr>
            <w:tcW w:w="3600" w:type="dxa"/>
            <w:tcMar>
              <w:top w:w="40" w:type="dxa"/>
              <w:left w:w="80" w:type="dxa"/>
              <w:bottom w:w="40" w:type="dxa"/>
              <w:right w:w="80" w:type="dxa"/>
            </w:tcMar>
            <w:vAlign w:val="center"/>
          </w:tcPr>
          <w:p w14:paraId="5E234C2A"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0B2DDAE0" w14:textId="77777777" w:rsidR="003C0901" w:rsidRPr="000E7FC0" w:rsidRDefault="003C0901" w:rsidP="00403988">
            <w:pPr>
              <w:spacing w:after="0" w:line="240" w:lineRule="auto"/>
              <w:jc w:val="center"/>
            </w:pPr>
            <w:r w:rsidRPr="000E7FC0">
              <w:rPr>
                <w:sz w:val="20"/>
                <w:szCs w:val="20"/>
              </w:rPr>
              <w:t>TL6</w:t>
            </w:r>
          </w:p>
        </w:tc>
        <w:tc>
          <w:tcPr>
            <w:tcW w:w="3000" w:type="dxa"/>
            <w:tcMar>
              <w:top w:w="40" w:type="dxa"/>
              <w:left w:w="80" w:type="dxa"/>
              <w:bottom w:w="40" w:type="dxa"/>
              <w:right w:w="80" w:type="dxa"/>
            </w:tcMar>
            <w:vAlign w:val="center"/>
          </w:tcPr>
          <w:p w14:paraId="79328143" w14:textId="77777777" w:rsidR="003C0901" w:rsidRPr="000E7FC0" w:rsidRDefault="003C0901" w:rsidP="00403988">
            <w:pPr>
              <w:spacing w:after="0" w:line="240" w:lineRule="auto"/>
              <w:jc w:val="center"/>
            </w:pPr>
            <w:r w:rsidRPr="000E7FC0">
              <w:rPr>
                <w:sz w:val="20"/>
                <w:szCs w:val="20"/>
              </w:rPr>
              <w:t>0.859</w:t>
            </w:r>
          </w:p>
        </w:tc>
      </w:tr>
      <w:tr w:rsidR="003C0901" w:rsidRPr="000E7FC0" w14:paraId="155AB907" w14:textId="77777777" w:rsidTr="00DC5FD3">
        <w:tc>
          <w:tcPr>
            <w:tcW w:w="3600" w:type="dxa"/>
            <w:tcMar>
              <w:top w:w="40" w:type="dxa"/>
              <w:left w:w="80" w:type="dxa"/>
              <w:bottom w:w="40" w:type="dxa"/>
              <w:right w:w="80" w:type="dxa"/>
            </w:tcMar>
            <w:vAlign w:val="center"/>
          </w:tcPr>
          <w:p w14:paraId="0F144EEB"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192449EA" w14:textId="77777777" w:rsidR="003C0901" w:rsidRPr="000E7FC0" w:rsidRDefault="003C0901" w:rsidP="00403988">
            <w:pPr>
              <w:spacing w:after="0" w:line="240" w:lineRule="auto"/>
              <w:jc w:val="center"/>
            </w:pPr>
            <w:r w:rsidRPr="000E7FC0">
              <w:rPr>
                <w:sz w:val="20"/>
                <w:szCs w:val="20"/>
              </w:rPr>
              <w:t>TL7</w:t>
            </w:r>
          </w:p>
        </w:tc>
        <w:tc>
          <w:tcPr>
            <w:tcW w:w="3000" w:type="dxa"/>
            <w:tcMar>
              <w:top w:w="40" w:type="dxa"/>
              <w:left w:w="80" w:type="dxa"/>
              <w:bottom w:w="40" w:type="dxa"/>
              <w:right w:w="80" w:type="dxa"/>
            </w:tcMar>
            <w:vAlign w:val="center"/>
          </w:tcPr>
          <w:p w14:paraId="203466DC" w14:textId="77777777" w:rsidR="003C0901" w:rsidRPr="000E7FC0" w:rsidRDefault="003C0901" w:rsidP="00403988">
            <w:pPr>
              <w:spacing w:after="0" w:line="240" w:lineRule="auto"/>
              <w:jc w:val="center"/>
            </w:pPr>
            <w:r w:rsidRPr="000E7FC0">
              <w:rPr>
                <w:sz w:val="20"/>
                <w:szCs w:val="20"/>
              </w:rPr>
              <w:t>0.875</w:t>
            </w:r>
          </w:p>
        </w:tc>
      </w:tr>
      <w:tr w:rsidR="003C0901" w:rsidRPr="000E7FC0" w14:paraId="5E998020" w14:textId="77777777" w:rsidTr="00DC5FD3">
        <w:tc>
          <w:tcPr>
            <w:tcW w:w="3600" w:type="dxa"/>
            <w:tcMar>
              <w:top w:w="40" w:type="dxa"/>
              <w:left w:w="80" w:type="dxa"/>
              <w:bottom w:w="40" w:type="dxa"/>
              <w:right w:w="80" w:type="dxa"/>
            </w:tcMar>
            <w:vAlign w:val="center"/>
          </w:tcPr>
          <w:p w14:paraId="5478F05F" w14:textId="77777777" w:rsidR="003C0901" w:rsidRPr="000E7FC0" w:rsidRDefault="003C0901" w:rsidP="00403988">
            <w:pPr>
              <w:spacing w:after="0" w:line="240" w:lineRule="auto"/>
            </w:pPr>
          </w:p>
        </w:tc>
        <w:tc>
          <w:tcPr>
            <w:tcW w:w="2760" w:type="dxa"/>
            <w:tcMar>
              <w:top w:w="40" w:type="dxa"/>
              <w:left w:w="80" w:type="dxa"/>
              <w:bottom w:w="40" w:type="dxa"/>
              <w:right w:w="80" w:type="dxa"/>
            </w:tcMar>
            <w:vAlign w:val="center"/>
          </w:tcPr>
          <w:p w14:paraId="3EAA5A82" w14:textId="77777777" w:rsidR="003C0901" w:rsidRPr="000E7FC0" w:rsidRDefault="003C0901" w:rsidP="00403988">
            <w:pPr>
              <w:spacing w:after="0" w:line="240" w:lineRule="auto"/>
              <w:jc w:val="center"/>
            </w:pPr>
            <w:r w:rsidRPr="000E7FC0">
              <w:rPr>
                <w:sz w:val="20"/>
                <w:szCs w:val="20"/>
              </w:rPr>
              <w:t>TL8</w:t>
            </w:r>
          </w:p>
        </w:tc>
        <w:tc>
          <w:tcPr>
            <w:tcW w:w="3000" w:type="dxa"/>
            <w:tcMar>
              <w:top w:w="40" w:type="dxa"/>
              <w:left w:w="80" w:type="dxa"/>
              <w:bottom w:w="40" w:type="dxa"/>
              <w:right w:w="80" w:type="dxa"/>
            </w:tcMar>
            <w:vAlign w:val="center"/>
          </w:tcPr>
          <w:p w14:paraId="285EF995" w14:textId="77777777" w:rsidR="003C0901" w:rsidRPr="000E7FC0" w:rsidRDefault="003C0901" w:rsidP="00403988">
            <w:pPr>
              <w:spacing w:after="0" w:line="240" w:lineRule="auto"/>
              <w:jc w:val="center"/>
            </w:pPr>
            <w:r w:rsidRPr="000E7FC0">
              <w:rPr>
                <w:sz w:val="20"/>
                <w:szCs w:val="20"/>
              </w:rPr>
              <w:t>0.886</w:t>
            </w:r>
          </w:p>
        </w:tc>
      </w:tr>
    </w:tbl>
    <w:p w14:paraId="77646AA4" w14:textId="77777777" w:rsidR="003C0901" w:rsidRPr="000E7FC0" w:rsidRDefault="003C0901" w:rsidP="00403988">
      <w:pPr>
        <w:spacing w:after="0" w:line="240" w:lineRule="auto"/>
      </w:pPr>
      <w:r w:rsidRPr="000E7FC0">
        <w:rPr>
          <w:i/>
          <w:iCs/>
          <w:sz w:val="20"/>
          <w:szCs w:val="20"/>
        </w:rPr>
        <w:t>Source: Researcher's elaboration (2026)</w:t>
      </w:r>
    </w:p>
    <w:p w14:paraId="4AAEF15B" w14:textId="77777777" w:rsidR="00403988" w:rsidRDefault="00403988" w:rsidP="00403988">
      <w:pPr>
        <w:spacing w:after="0" w:line="240" w:lineRule="auto"/>
        <w:ind w:firstLine="567"/>
      </w:pPr>
    </w:p>
    <w:p w14:paraId="74986E3F" w14:textId="1FC7AFC6" w:rsidR="003C0901" w:rsidRDefault="003C0901" w:rsidP="00403988">
      <w:pPr>
        <w:spacing w:after="0" w:line="240" w:lineRule="auto"/>
        <w:ind w:firstLine="567"/>
      </w:pPr>
      <w:r w:rsidRPr="000E7FC0">
        <w:t xml:space="preserve">Reliability was evaluated through Cronbach's Alpha, </w:t>
      </w:r>
      <w:proofErr w:type="spellStart"/>
      <w:r w:rsidRPr="000E7FC0">
        <w:t>rho_A</w:t>
      </w:r>
      <w:proofErr w:type="spellEnd"/>
      <w:r w:rsidRPr="000E7FC0">
        <w:t xml:space="preserve">, and Composite Reliability, each ideally above 0.70, together with AVE above 0.50 (Hair et al., 2021). As shown in Table 3, Cronbach's Alpha ranged from 0.910 to 0.948, </w:t>
      </w:r>
      <w:proofErr w:type="spellStart"/>
      <w:r w:rsidRPr="000E7FC0">
        <w:t>rho_A</w:t>
      </w:r>
      <w:proofErr w:type="spellEnd"/>
      <w:r w:rsidRPr="000E7FC0">
        <w:t xml:space="preserve"> from 0.913 to 0.972, and Composite Reliability from 0.931 to 0.957, all well above the 0.70 threshold. AVE ranged from 0.693 to </w:t>
      </w:r>
      <w:r w:rsidRPr="000E7FC0">
        <w:lastRenderedPageBreak/>
        <w:t>0.788, all above 0.50, confirming that every construct met the criteria for reliability and convergent validity.</w:t>
      </w:r>
    </w:p>
    <w:p w14:paraId="1D7D3F4A" w14:textId="346E1344" w:rsidR="003C0901" w:rsidRDefault="003C0901" w:rsidP="00403988">
      <w:pPr>
        <w:spacing w:after="0" w:line="240" w:lineRule="auto"/>
        <w:ind w:firstLine="567"/>
      </w:pPr>
    </w:p>
    <w:p w14:paraId="7DE5DE0F" w14:textId="77777777" w:rsidR="00403988" w:rsidRDefault="00403988" w:rsidP="00403988">
      <w:pPr>
        <w:spacing w:after="0" w:line="240" w:lineRule="auto"/>
        <w:ind w:firstLine="567"/>
      </w:pPr>
    </w:p>
    <w:p w14:paraId="1EE39E40" w14:textId="77777777" w:rsidR="003C0901" w:rsidRPr="000E7FC0" w:rsidRDefault="003C0901" w:rsidP="00403988">
      <w:pPr>
        <w:spacing w:after="0" w:line="240" w:lineRule="auto"/>
        <w:jc w:val="center"/>
      </w:pPr>
      <w:r w:rsidRPr="000E7FC0">
        <w:rPr>
          <w:b/>
          <w:bCs/>
          <w:sz w:val="20"/>
          <w:szCs w:val="20"/>
        </w:rPr>
        <w:t>Table 3. Construct Reliability and Validity</w:t>
      </w:r>
    </w:p>
    <w:tbl>
      <w:tblPr>
        <w:tblW w:w="9360" w:type="dxa"/>
        <w:tblBorders>
          <w:top w:val="single" w:sz="4" w:space="0" w:color="000000"/>
          <w:left w:val="none" w:sz="0" w:space="0" w:color="FFFFFF"/>
          <w:bottom w:val="single" w:sz="4" w:space="0" w:color="000000"/>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600"/>
        <w:gridCol w:w="1600"/>
        <w:gridCol w:w="1300"/>
        <w:gridCol w:w="1600"/>
        <w:gridCol w:w="1260"/>
      </w:tblGrid>
      <w:tr w:rsidR="003C0901" w:rsidRPr="000E7FC0" w14:paraId="604A89B9" w14:textId="77777777" w:rsidTr="00403988">
        <w:trPr>
          <w:tblHeader/>
        </w:trPr>
        <w:tc>
          <w:tcPr>
            <w:tcW w:w="360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0BAE99D6" w14:textId="77777777" w:rsidR="003C0901" w:rsidRPr="000E7FC0" w:rsidRDefault="003C0901" w:rsidP="00403988">
            <w:pPr>
              <w:spacing w:after="0" w:line="240" w:lineRule="auto"/>
              <w:jc w:val="center"/>
            </w:pPr>
            <w:r w:rsidRPr="000E7FC0">
              <w:rPr>
                <w:b/>
                <w:bCs/>
                <w:sz w:val="20"/>
                <w:szCs w:val="20"/>
              </w:rPr>
              <w:t>Construct</w:t>
            </w:r>
          </w:p>
        </w:tc>
        <w:tc>
          <w:tcPr>
            <w:tcW w:w="160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44506DE3" w14:textId="77777777" w:rsidR="003C0901" w:rsidRPr="000E7FC0" w:rsidRDefault="003C0901" w:rsidP="00403988">
            <w:pPr>
              <w:spacing w:after="0" w:line="240" w:lineRule="auto"/>
              <w:jc w:val="center"/>
            </w:pPr>
            <w:r w:rsidRPr="000E7FC0">
              <w:rPr>
                <w:b/>
                <w:bCs/>
                <w:sz w:val="20"/>
                <w:szCs w:val="20"/>
              </w:rPr>
              <w:t>Cronbach's Alpha</w:t>
            </w:r>
          </w:p>
        </w:tc>
        <w:tc>
          <w:tcPr>
            <w:tcW w:w="130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5C947611" w14:textId="77777777" w:rsidR="003C0901" w:rsidRPr="000E7FC0" w:rsidRDefault="003C0901" w:rsidP="00403988">
            <w:pPr>
              <w:spacing w:after="0" w:line="240" w:lineRule="auto"/>
              <w:jc w:val="center"/>
            </w:pPr>
            <w:proofErr w:type="spellStart"/>
            <w:r w:rsidRPr="000E7FC0">
              <w:rPr>
                <w:b/>
                <w:bCs/>
                <w:sz w:val="20"/>
                <w:szCs w:val="20"/>
              </w:rPr>
              <w:t>rho_A</w:t>
            </w:r>
            <w:proofErr w:type="spellEnd"/>
          </w:p>
        </w:tc>
        <w:tc>
          <w:tcPr>
            <w:tcW w:w="160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46824F2E" w14:textId="77777777" w:rsidR="003C0901" w:rsidRPr="000E7FC0" w:rsidRDefault="003C0901" w:rsidP="00403988">
            <w:pPr>
              <w:spacing w:after="0" w:line="240" w:lineRule="auto"/>
              <w:jc w:val="center"/>
            </w:pPr>
            <w:r w:rsidRPr="000E7FC0">
              <w:rPr>
                <w:b/>
                <w:bCs/>
                <w:sz w:val="20"/>
                <w:szCs w:val="20"/>
              </w:rPr>
              <w:t>Composite Reliability</w:t>
            </w:r>
          </w:p>
        </w:tc>
        <w:tc>
          <w:tcPr>
            <w:tcW w:w="126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10246BDC" w14:textId="77777777" w:rsidR="003C0901" w:rsidRPr="000E7FC0" w:rsidRDefault="003C0901" w:rsidP="00403988">
            <w:pPr>
              <w:spacing w:after="0" w:line="240" w:lineRule="auto"/>
              <w:jc w:val="center"/>
            </w:pPr>
            <w:r w:rsidRPr="000E7FC0">
              <w:rPr>
                <w:b/>
                <w:bCs/>
                <w:sz w:val="20"/>
                <w:szCs w:val="20"/>
              </w:rPr>
              <w:t>AVE</w:t>
            </w:r>
          </w:p>
        </w:tc>
      </w:tr>
      <w:tr w:rsidR="003C0901" w:rsidRPr="000E7FC0" w14:paraId="7ED0AAD0" w14:textId="77777777" w:rsidTr="00403988">
        <w:tc>
          <w:tcPr>
            <w:tcW w:w="3600" w:type="dxa"/>
            <w:tcBorders>
              <w:top w:val="single" w:sz="4" w:space="0" w:color="auto"/>
            </w:tcBorders>
            <w:tcMar>
              <w:top w:w="40" w:type="dxa"/>
              <w:left w:w="80" w:type="dxa"/>
              <w:bottom w:w="40" w:type="dxa"/>
              <w:right w:w="80" w:type="dxa"/>
            </w:tcMar>
            <w:vAlign w:val="center"/>
          </w:tcPr>
          <w:p w14:paraId="26925DE4" w14:textId="77777777" w:rsidR="003C0901" w:rsidRPr="000E7FC0" w:rsidRDefault="003C0901" w:rsidP="00403988">
            <w:pPr>
              <w:spacing w:after="0" w:line="240" w:lineRule="auto"/>
            </w:pPr>
            <w:r w:rsidRPr="000E7FC0">
              <w:rPr>
                <w:sz w:val="20"/>
                <w:szCs w:val="20"/>
              </w:rPr>
              <w:t>M (OHS Procedure Compliance)</w:t>
            </w:r>
          </w:p>
        </w:tc>
        <w:tc>
          <w:tcPr>
            <w:tcW w:w="1600" w:type="dxa"/>
            <w:tcBorders>
              <w:top w:val="single" w:sz="4" w:space="0" w:color="auto"/>
            </w:tcBorders>
            <w:tcMar>
              <w:top w:w="40" w:type="dxa"/>
              <w:left w:w="80" w:type="dxa"/>
              <w:bottom w:w="40" w:type="dxa"/>
              <w:right w:w="80" w:type="dxa"/>
            </w:tcMar>
            <w:vAlign w:val="center"/>
          </w:tcPr>
          <w:p w14:paraId="5828CBF1" w14:textId="77777777" w:rsidR="003C0901" w:rsidRPr="000E7FC0" w:rsidRDefault="003C0901" w:rsidP="00403988">
            <w:pPr>
              <w:spacing w:after="0" w:line="240" w:lineRule="auto"/>
              <w:jc w:val="center"/>
            </w:pPr>
            <w:r w:rsidRPr="000E7FC0">
              <w:rPr>
                <w:sz w:val="20"/>
                <w:szCs w:val="20"/>
              </w:rPr>
              <w:t>0.946</w:t>
            </w:r>
          </w:p>
        </w:tc>
        <w:tc>
          <w:tcPr>
            <w:tcW w:w="1300" w:type="dxa"/>
            <w:tcBorders>
              <w:top w:val="single" w:sz="4" w:space="0" w:color="auto"/>
            </w:tcBorders>
            <w:tcMar>
              <w:top w:w="40" w:type="dxa"/>
              <w:left w:w="80" w:type="dxa"/>
              <w:bottom w:w="40" w:type="dxa"/>
              <w:right w:w="80" w:type="dxa"/>
            </w:tcMar>
            <w:vAlign w:val="center"/>
          </w:tcPr>
          <w:p w14:paraId="3024CDC5" w14:textId="77777777" w:rsidR="003C0901" w:rsidRPr="000E7FC0" w:rsidRDefault="003C0901" w:rsidP="00403988">
            <w:pPr>
              <w:spacing w:after="0" w:line="240" w:lineRule="auto"/>
              <w:jc w:val="center"/>
            </w:pPr>
            <w:r w:rsidRPr="000E7FC0">
              <w:rPr>
                <w:sz w:val="20"/>
                <w:szCs w:val="20"/>
              </w:rPr>
              <w:t>0.948</w:t>
            </w:r>
          </w:p>
        </w:tc>
        <w:tc>
          <w:tcPr>
            <w:tcW w:w="1600" w:type="dxa"/>
            <w:tcBorders>
              <w:top w:val="single" w:sz="4" w:space="0" w:color="auto"/>
            </w:tcBorders>
            <w:tcMar>
              <w:top w:w="40" w:type="dxa"/>
              <w:left w:w="80" w:type="dxa"/>
              <w:bottom w:w="40" w:type="dxa"/>
              <w:right w:w="80" w:type="dxa"/>
            </w:tcMar>
            <w:vAlign w:val="center"/>
          </w:tcPr>
          <w:p w14:paraId="0EF6C3A7" w14:textId="77777777" w:rsidR="003C0901" w:rsidRPr="000E7FC0" w:rsidRDefault="003C0901" w:rsidP="00403988">
            <w:pPr>
              <w:spacing w:after="0" w:line="240" w:lineRule="auto"/>
              <w:jc w:val="center"/>
            </w:pPr>
            <w:r w:rsidRPr="000E7FC0">
              <w:rPr>
                <w:sz w:val="20"/>
                <w:szCs w:val="20"/>
              </w:rPr>
              <w:t>0.957</w:t>
            </w:r>
          </w:p>
        </w:tc>
        <w:tc>
          <w:tcPr>
            <w:tcW w:w="1260" w:type="dxa"/>
            <w:tcBorders>
              <w:top w:val="single" w:sz="4" w:space="0" w:color="auto"/>
            </w:tcBorders>
            <w:tcMar>
              <w:top w:w="40" w:type="dxa"/>
              <w:left w:w="80" w:type="dxa"/>
              <w:bottom w:w="40" w:type="dxa"/>
              <w:right w:w="80" w:type="dxa"/>
            </w:tcMar>
            <w:vAlign w:val="center"/>
          </w:tcPr>
          <w:p w14:paraId="2BBCA347" w14:textId="77777777" w:rsidR="003C0901" w:rsidRPr="000E7FC0" w:rsidRDefault="003C0901" w:rsidP="00403988">
            <w:pPr>
              <w:spacing w:after="0" w:line="240" w:lineRule="auto"/>
              <w:jc w:val="center"/>
            </w:pPr>
            <w:r w:rsidRPr="000E7FC0">
              <w:rPr>
                <w:sz w:val="20"/>
                <w:szCs w:val="20"/>
              </w:rPr>
              <w:t>0.788</w:t>
            </w:r>
          </w:p>
        </w:tc>
      </w:tr>
      <w:tr w:rsidR="003C0901" w:rsidRPr="000E7FC0" w14:paraId="78B1A2FB" w14:textId="77777777" w:rsidTr="00DC5FD3">
        <w:tc>
          <w:tcPr>
            <w:tcW w:w="3600" w:type="dxa"/>
            <w:tcMar>
              <w:top w:w="40" w:type="dxa"/>
              <w:left w:w="80" w:type="dxa"/>
              <w:bottom w:w="40" w:type="dxa"/>
              <w:right w:w="80" w:type="dxa"/>
            </w:tcMar>
            <w:vAlign w:val="center"/>
          </w:tcPr>
          <w:p w14:paraId="2635ED78" w14:textId="77777777" w:rsidR="003C0901" w:rsidRPr="000E7FC0" w:rsidRDefault="003C0901" w:rsidP="00403988">
            <w:pPr>
              <w:spacing w:after="0" w:line="240" w:lineRule="auto"/>
            </w:pPr>
            <w:r w:rsidRPr="000E7FC0">
              <w:rPr>
                <w:sz w:val="20"/>
                <w:szCs w:val="20"/>
              </w:rPr>
              <w:t>X1 (SIO)</w:t>
            </w:r>
          </w:p>
        </w:tc>
        <w:tc>
          <w:tcPr>
            <w:tcW w:w="1600" w:type="dxa"/>
            <w:tcMar>
              <w:top w:w="40" w:type="dxa"/>
              <w:left w:w="80" w:type="dxa"/>
              <w:bottom w:w="40" w:type="dxa"/>
              <w:right w:w="80" w:type="dxa"/>
            </w:tcMar>
            <w:vAlign w:val="center"/>
          </w:tcPr>
          <w:p w14:paraId="7DE3CA77" w14:textId="77777777" w:rsidR="003C0901" w:rsidRPr="000E7FC0" w:rsidRDefault="003C0901" w:rsidP="00403988">
            <w:pPr>
              <w:spacing w:after="0" w:line="240" w:lineRule="auto"/>
              <w:jc w:val="center"/>
            </w:pPr>
            <w:r w:rsidRPr="000E7FC0">
              <w:rPr>
                <w:sz w:val="20"/>
                <w:szCs w:val="20"/>
              </w:rPr>
              <w:t>0.948</w:t>
            </w:r>
          </w:p>
        </w:tc>
        <w:tc>
          <w:tcPr>
            <w:tcW w:w="1300" w:type="dxa"/>
            <w:tcMar>
              <w:top w:w="40" w:type="dxa"/>
              <w:left w:w="80" w:type="dxa"/>
              <w:bottom w:w="40" w:type="dxa"/>
              <w:right w:w="80" w:type="dxa"/>
            </w:tcMar>
            <w:vAlign w:val="center"/>
          </w:tcPr>
          <w:p w14:paraId="26DB2813" w14:textId="77777777" w:rsidR="003C0901" w:rsidRPr="000E7FC0" w:rsidRDefault="003C0901" w:rsidP="00403988">
            <w:pPr>
              <w:spacing w:after="0" w:line="240" w:lineRule="auto"/>
              <w:jc w:val="center"/>
            </w:pPr>
            <w:r w:rsidRPr="000E7FC0">
              <w:rPr>
                <w:sz w:val="20"/>
                <w:szCs w:val="20"/>
              </w:rPr>
              <w:t>0.949</w:t>
            </w:r>
          </w:p>
        </w:tc>
        <w:tc>
          <w:tcPr>
            <w:tcW w:w="1600" w:type="dxa"/>
            <w:tcMar>
              <w:top w:w="40" w:type="dxa"/>
              <w:left w:w="80" w:type="dxa"/>
              <w:bottom w:w="40" w:type="dxa"/>
              <w:right w:w="80" w:type="dxa"/>
            </w:tcMar>
            <w:vAlign w:val="center"/>
          </w:tcPr>
          <w:p w14:paraId="409D29A8" w14:textId="77777777" w:rsidR="003C0901" w:rsidRPr="000E7FC0" w:rsidRDefault="003C0901" w:rsidP="00403988">
            <w:pPr>
              <w:spacing w:after="0" w:line="240" w:lineRule="auto"/>
              <w:jc w:val="center"/>
            </w:pPr>
            <w:r w:rsidRPr="000E7FC0">
              <w:rPr>
                <w:sz w:val="20"/>
                <w:szCs w:val="20"/>
              </w:rPr>
              <w:t>0.956</w:t>
            </w:r>
          </w:p>
        </w:tc>
        <w:tc>
          <w:tcPr>
            <w:tcW w:w="1260" w:type="dxa"/>
            <w:tcMar>
              <w:top w:w="40" w:type="dxa"/>
              <w:left w:w="80" w:type="dxa"/>
              <w:bottom w:w="40" w:type="dxa"/>
              <w:right w:w="80" w:type="dxa"/>
            </w:tcMar>
            <w:vAlign w:val="center"/>
          </w:tcPr>
          <w:p w14:paraId="6853FA2E" w14:textId="77777777" w:rsidR="003C0901" w:rsidRPr="000E7FC0" w:rsidRDefault="003C0901" w:rsidP="00403988">
            <w:pPr>
              <w:spacing w:after="0" w:line="240" w:lineRule="auto"/>
              <w:jc w:val="center"/>
            </w:pPr>
            <w:r w:rsidRPr="000E7FC0">
              <w:rPr>
                <w:sz w:val="20"/>
                <w:szCs w:val="20"/>
              </w:rPr>
              <w:t>0.732</w:t>
            </w:r>
          </w:p>
        </w:tc>
      </w:tr>
      <w:tr w:rsidR="003C0901" w:rsidRPr="000E7FC0" w14:paraId="75CE5C02" w14:textId="77777777" w:rsidTr="00DC5FD3">
        <w:tc>
          <w:tcPr>
            <w:tcW w:w="3600" w:type="dxa"/>
            <w:tcMar>
              <w:top w:w="40" w:type="dxa"/>
              <w:left w:w="80" w:type="dxa"/>
              <w:bottom w:w="40" w:type="dxa"/>
              <w:right w:w="80" w:type="dxa"/>
            </w:tcMar>
            <w:vAlign w:val="center"/>
          </w:tcPr>
          <w:p w14:paraId="51C66314" w14:textId="77777777" w:rsidR="003C0901" w:rsidRPr="000E7FC0" w:rsidRDefault="003C0901" w:rsidP="00403988">
            <w:pPr>
              <w:spacing w:after="0" w:line="240" w:lineRule="auto"/>
            </w:pPr>
            <w:r w:rsidRPr="000E7FC0">
              <w:rPr>
                <w:sz w:val="20"/>
                <w:szCs w:val="20"/>
              </w:rPr>
              <w:t>X2 (Warehouse Layout)</w:t>
            </w:r>
          </w:p>
        </w:tc>
        <w:tc>
          <w:tcPr>
            <w:tcW w:w="1600" w:type="dxa"/>
            <w:tcMar>
              <w:top w:w="40" w:type="dxa"/>
              <w:left w:w="80" w:type="dxa"/>
              <w:bottom w:w="40" w:type="dxa"/>
              <w:right w:w="80" w:type="dxa"/>
            </w:tcMar>
            <w:vAlign w:val="center"/>
          </w:tcPr>
          <w:p w14:paraId="42D3E5AF" w14:textId="77777777" w:rsidR="003C0901" w:rsidRPr="000E7FC0" w:rsidRDefault="003C0901" w:rsidP="00403988">
            <w:pPr>
              <w:spacing w:after="0" w:line="240" w:lineRule="auto"/>
              <w:jc w:val="center"/>
            </w:pPr>
            <w:r w:rsidRPr="000E7FC0">
              <w:rPr>
                <w:sz w:val="20"/>
                <w:szCs w:val="20"/>
              </w:rPr>
              <w:t>0.946</w:t>
            </w:r>
          </w:p>
        </w:tc>
        <w:tc>
          <w:tcPr>
            <w:tcW w:w="1300" w:type="dxa"/>
            <w:tcMar>
              <w:top w:w="40" w:type="dxa"/>
              <w:left w:w="80" w:type="dxa"/>
              <w:bottom w:w="40" w:type="dxa"/>
              <w:right w:w="80" w:type="dxa"/>
            </w:tcMar>
            <w:vAlign w:val="center"/>
          </w:tcPr>
          <w:p w14:paraId="561F483C" w14:textId="77777777" w:rsidR="003C0901" w:rsidRPr="000E7FC0" w:rsidRDefault="003C0901" w:rsidP="00403988">
            <w:pPr>
              <w:spacing w:after="0" w:line="240" w:lineRule="auto"/>
              <w:jc w:val="center"/>
            </w:pPr>
            <w:r w:rsidRPr="000E7FC0">
              <w:rPr>
                <w:sz w:val="20"/>
                <w:szCs w:val="20"/>
              </w:rPr>
              <w:t>0.954</w:t>
            </w:r>
          </w:p>
        </w:tc>
        <w:tc>
          <w:tcPr>
            <w:tcW w:w="1600" w:type="dxa"/>
            <w:tcMar>
              <w:top w:w="40" w:type="dxa"/>
              <w:left w:w="80" w:type="dxa"/>
              <w:bottom w:w="40" w:type="dxa"/>
              <w:right w:w="80" w:type="dxa"/>
            </w:tcMar>
            <w:vAlign w:val="center"/>
          </w:tcPr>
          <w:p w14:paraId="09230196" w14:textId="77777777" w:rsidR="003C0901" w:rsidRPr="000E7FC0" w:rsidRDefault="003C0901" w:rsidP="00403988">
            <w:pPr>
              <w:spacing w:after="0" w:line="240" w:lineRule="auto"/>
              <w:jc w:val="center"/>
            </w:pPr>
            <w:r w:rsidRPr="000E7FC0">
              <w:rPr>
                <w:sz w:val="20"/>
                <w:szCs w:val="20"/>
              </w:rPr>
              <w:t>0.955</w:t>
            </w:r>
          </w:p>
        </w:tc>
        <w:tc>
          <w:tcPr>
            <w:tcW w:w="1260" w:type="dxa"/>
            <w:tcMar>
              <w:top w:w="40" w:type="dxa"/>
              <w:left w:w="80" w:type="dxa"/>
              <w:bottom w:w="40" w:type="dxa"/>
              <w:right w:w="80" w:type="dxa"/>
            </w:tcMar>
            <w:vAlign w:val="center"/>
          </w:tcPr>
          <w:p w14:paraId="1F009E87" w14:textId="77777777" w:rsidR="003C0901" w:rsidRPr="000E7FC0" w:rsidRDefault="003C0901" w:rsidP="00403988">
            <w:pPr>
              <w:spacing w:after="0" w:line="240" w:lineRule="auto"/>
              <w:jc w:val="center"/>
            </w:pPr>
            <w:r w:rsidRPr="000E7FC0">
              <w:rPr>
                <w:sz w:val="20"/>
                <w:szCs w:val="20"/>
              </w:rPr>
              <w:t>0.724</w:t>
            </w:r>
          </w:p>
        </w:tc>
      </w:tr>
      <w:tr w:rsidR="003C0901" w:rsidRPr="000E7FC0" w14:paraId="581B176B" w14:textId="77777777" w:rsidTr="00DC5FD3">
        <w:tc>
          <w:tcPr>
            <w:tcW w:w="3600" w:type="dxa"/>
            <w:tcMar>
              <w:top w:w="40" w:type="dxa"/>
              <w:left w:w="80" w:type="dxa"/>
              <w:bottom w:w="40" w:type="dxa"/>
              <w:right w:w="80" w:type="dxa"/>
            </w:tcMar>
            <w:vAlign w:val="center"/>
          </w:tcPr>
          <w:p w14:paraId="08ACB70F" w14:textId="77777777" w:rsidR="003C0901" w:rsidRPr="000E7FC0" w:rsidRDefault="003C0901" w:rsidP="00403988">
            <w:pPr>
              <w:spacing w:after="0" w:line="240" w:lineRule="auto"/>
            </w:pPr>
            <w:r w:rsidRPr="000E7FC0">
              <w:rPr>
                <w:sz w:val="20"/>
                <w:szCs w:val="20"/>
              </w:rPr>
              <w:t>X3 (Safety Knowledge)</w:t>
            </w:r>
          </w:p>
        </w:tc>
        <w:tc>
          <w:tcPr>
            <w:tcW w:w="1600" w:type="dxa"/>
            <w:tcMar>
              <w:top w:w="40" w:type="dxa"/>
              <w:left w:w="80" w:type="dxa"/>
              <w:bottom w:w="40" w:type="dxa"/>
              <w:right w:w="80" w:type="dxa"/>
            </w:tcMar>
            <w:vAlign w:val="center"/>
          </w:tcPr>
          <w:p w14:paraId="64F77784" w14:textId="77777777" w:rsidR="003C0901" w:rsidRPr="000E7FC0" w:rsidRDefault="003C0901" w:rsidP="00403988">
            <w:pPr>
              <w:spacing w:after="0" w:line="240" w:lineRule="auto"/>
              <w:jc w:val="center"/>
            </w:pPr>
            <w:r w:rsidRPr="000E7FC0">
              <w:rPr>
                <w:sz w:val="20"/>
                <w:szCs w:val="20"/>
              </w:rPr>
              <w:t>0.920</w:t>
            </w:r>
          </w:p>
        </w:tc>
        <w:tc>
          <w:tcPr>
            <w:tcW w:w="1300" w:type="dxa"/>
            <w:tcMar>
              <w:top w:w="40" w:type="dxa"/>
              <w:left w:w="80" w:type="dxa"/>
              <w:bottom w:w="40" w:type="dxa"/>
              <w:right w:w="80" w:type="dxa"/>
            </w:tcMar>
            <w:vAlign w:val="center"/>
          </w:tcPr>
          <w:p w14:paraId="04B0DE38" w14:textId="77777777" w:rsidR="003C0901" w:rsidRPr="000E7FC0" w:rsidRDefault="003C0901" w:rsidP="00403988">
            <w:pPr>
              <w:spacing w:after="0" w:line="240" w:lineRule="auto"/>
              <w:jc w:val="center"/>
            </w:pPr>
            <w:r w:rsidRPr="000E7FC0">
              <w:rPr>
                <w:sz w:val="20"/>
                <w:szCs w:val="20"/>
              </w:rPr>
              <w:t>0.972</w:t>
            </w:r>
          </w:p>
        </w:tc>
        <w:tc>
          <w:tcPr>
            <w:tcW w:w="1600" w:type="dxa"/>
            <w:tcMar>
              <w:top w:w="40" w:type="dxa"/>
              <w:left w:w="80" w:type="dxa"/>
              <w:bottom w:w="40" w:type="dxa"/>
              <w:right w:w="80" w:type="dxa"/>
            </w:tcMar>
            <w:vAlign w:val="center"/>
          </w:tcPr>
          <w:p w14:paraId="1049C6F7" w14:textId="77777777" w:rsidR="003C0901" w:rsidRPr="000E7FC0" w:rsidRDefault="003C0901" w:rsidP="00403988">
            <w:pPr>
              <w:spacing w:after="0" w:line="240" w:lineRule="auto"/>
              <w:jc w:val="center"/>
            </w:pPr>
            <w:r w:rsidRPr="000E7FC0">
              <w:rPr>
                <w:sz w:val="20"/>
                <w:szCs w:val="20"/>
              </w:rPr>
              <w:t>0.933</w:t>
            </w:r>
          </w:p>
        </w:tc>
        <w:tc>
          <w:tcPr>
            <w:tcW w:w="1260" w:type="dxa"/>
            <w:tcMar>
              <w:top w:w="40" w:type="dxa"/>
              <w:left w:w="80" w:type="dxa"/>
              <w:bottom w:w="40" w:type="dxa"/>
              <w:right w:w="80" w:type="dxa"/>
            </w:tcMar>
            <w:vAlign w:val="center"/>
          </w:tcPr>
          <w:p w14:paraId="7962A32E" w14:textId="77777777" w:rsidR="003C0901" w:rsidRPr="000E7FC0" w:rsidRDefault="003C0901" w:rsidP="00403988">
            <w:pPr>
              <w:spacing w:after="0" w:line="240" w:lineRule="auto"/>
              <w:jc w:val="center"/>
            </w:pPr>
            <w:r w:rsidRPr="000E7FC0">
              <w:rPr>
                <w:sz w:val="20"/>
                <w:szCs w:val="20"/>
              </w:rPr>
              <w:t>0.701</w:t>
            </w:r>
          </w:p>
        </w:tc>
      </w:tr>
      <w:tr w:rsidR="003C0901" w:rsidRPr="000E7FC0" w14:paraId="35421BBD" w14:textId="77777777" w:rsidTr="00DC5FD3">
        <w:tc>
          <w:tcPr>
            <w:tcW w:w="3600" w:type="dxa"/>
            <w:tcMar>
              <w:top w:w="40" w:type="dxa"/>
              <w:left w:w="80" w:type="dxa"/>
              <w:bottom w:w="40" w:type="dxa"/>
              <w:right w:w="80" w:type="dxa"/>
            </w:tcMar>
            <w:vAlign w:val="center"/>
          </w:tcPr>
          <w:p w14:paraId="225E3984" w14:textId="77777777" w:rsidR="003C0901" w:rsidRPr="000E7FC0" w:rsidRDefault="003C0901" w:rsidP="00403988">
            <w:pPr>
              <w:spacing w:after="0" w:line="240" w:lineRule="auto"/>
            </w:pPr>
            <w:r w:rsidRPr="000E7FC0">
              <w:rPr>
                <w:sz w:val="20"/>
                <w:szCs w:val="20"/>
              </w:rPr>
              <w:t>Y (Number of Workplace Accidents)</w:t>
            </w:r>
          </w:p>
        </w:tc>
        <w:tc>
          <w:tcPr>
            <w:tcW w:w="1600" w:type="dxa"/>
            <w:tcMar>
              <w:top w:w="40" w:type="dxa"/>
              <w:left w:w="80" w:type="dxa"/>
              <w:bottom w:w="40" w:type="dxa"/>
              <w:right w:w="80" w:type="dxa"/>
            </w:tcMar>
            <w:vAlign w:val="center"/>
          </w:tcPr>
          <w:p w14:paraId="13D14809" w14:textId="77777777" w:rsidR="003C0901" w:rsidRPr="000E7FC0" w:rsidRDefault="003C0901" w:rsidP="00403988">
            <w:pPr>
              <w:spacing w:after="0" w:line="240" w:lineRule="auto"/>
              <w:jc w:val="center"/>
            </w:pPr>
            <w:r w:rsidRPr="000E7FC0">
              <w:rPr>
                <w:sz w:val="20"/>
                <w:szCs w:val="20"/>
              </w:rPr>
              <w:t>0.910</w:t>
            </w:r>
          </w:p>
        </w:tc>
        <w:tc>
          <w:tcPr>
            <w:tcW w:w="1300" w:type="dxa"/>
            <w:tcMar>
              <w:top w:w="40" w:type="dxa"/>
              <w:left w:w="80" w:type="dxa"/>
              <w:bottom w:w="40" w:type="dxa"/>
              <w:right w:w="80" w:type="dxa"/>
            </w:tcMar>
            <w:vAlign w:val="center"/>
          </w:tcPr>
          <w:p w14:paraId="5EC534E5" w14:textId="77777777" w:rsidR="003C0901" w:rsidRPr="000E7FC0" w:rsidRDefault="003C0901" w:rsidP="00403988">
            <w:pPr>
              <w:spacing w:after="0" w:line="240" w:lineRule="auto"/>
              <w:jc w:val="center"/>
            </w:pPr>
            <w:r w:rsidRPr="000E7FC0">
              <w:rPr>
                <w:sz w:val="20"/>
                <w:szCs w:val="20"/>
              </w:rPr>
              <w:t>0.913</w:t>
            </w:r>
          </w:p>
        </w:tc>
        <w:tc>
          <w:tcPr>
            <w:tcW w:w="1600" w:type="dxa"/>
            <w:tcMar>
              <w:top w:w="40" w:type="dxa"/>
              <w:left w:w="80" w:type="dxa"/>
              <w:bottom w:w="40" w:type="dxa"/>
              <w:right w:w="80" w:type="dxa"/>
            </w:tcMar>
            <w:vAlign w:val="center"/>
          </w:tcPr>
          <w:p w14:paraId="4E8B14CD" w14:textId="77777777" w:rsidR="003C0901" w:rsidRPr="000E7FC0" w:rsidRDefault="003C0901" w:rsidP="00403988">
            <w:pPr>
              <w:spacing w:after="0" w:line="240" w:lineRule="auto"/>
              <w:jc w:val="center"/>
            </w:pPr>
            <w:r w:rsidRPr="000E7FC0">
              <w:rPr>
                <w:sz w:val="20"/>
                <w:szCs w:val="20"/>
              </w:rPr>
              <w:t>0.931</w:t>
            </w:r>
          </w:p>
        </w:tc>
        <w:tc>
          <w:tcPr>
            <w:tcW w:w="1260" w:type="dxa"/>
            <w:tcMar>
              <w:top w:w="40" w:type="dxa"/>
              <w:left w:w="80" w:type="dxa"/>
              <w:bottom w:w="40" w:type="dxa"/>
              <w:right w:w="80" w:type="dxa"/>
            </w:tcMar>
            <w:vAlign w:val="center"/>
          </w:tcPr>
          <w:p w14:paraId="48A9CD9F" w14:textId="77777777" w:rsidR="003C0901" w:rsidRPr="000E7FC0" w:rsidRDefault="003C0901" w:rsidP="00403988">
            <w:pPr>
              <w:spacing w:after="0" w:line="240" w:lineRule="auto"/>
              <w:jc w:val="center"/>
            </w:pPr>
            <w:r w:rsidRPr="000E7FC0">
              <w:rPr>
                <w:sz w:val="20"/>
                <w:szCs w:val="20"/>
              </w:rPr>
              <w:t>0.693</w:t>
            </w:r>
          </w:p>
        </w:tc>
      </w:tr>
    </w:tbl>
    <w:p w14:paraId="0803CBEC" w14:textId="77777777" w:rsidR="003C0901" w:rsidRPr="000E7FC0" w:rsidRDefault="003C0901" w:rsidP="00403988">
      <w:pPr>
        <w:spacing w:after="0" w:line="240" w:lineRule="auto"/>
      </w:pPr>
      <w:r w:rsidRPr="000E7FC0">
        <w:rPr>
          <w:i/>
          <w:iCs/>
          <w:sz w:val="20"/>
          <w:szCs w:val="20"/>
        </w:rPr>
        <w:t>Source: Researcher's elaboration (2026)</w:t>
      </w:r>
    </w:p>
    <w:p w14:paraId="60E44696" w14:textId="77777777" w:rsidR="00403988" w:rsidRDefault="00403988" w:rsidP="00403988">
      <w:pPr>
        <w:spacing w:after="0" w:line="240" w:lineRule="auto"/>
        <w:ind w:firstLine="567"/>
      </w:pPr>
    </w:p>
    <w:p w14:paraId="0222D298" w14:textId="3074D66A" w:rsidR="003C0901" w:rsidRDefault="003C0901" w:rsidP="00403988">
      <w:pPr>
        <w:spacing w:after="0" w:line="240" w:lineRule="auto"/>
        <w:ind w:firstLine="567"/>
      </w:pPr>
      <w:r w:rsidRPr="000E7FC0">
        <w:t>Discriminant validity was tested with the Fornell–</w:t>
      </w:r>
      <w:proofErr w:type="spellStart"/>
      <w:r w:rsidRPr="000E7FC0">
        <w:t>Larcker</w:t>
      </w:r>
      <w:proofErr w:type="spellEnd"/>
      <w:r w:rsidRPr="000E7FC0">
        <w:t xml:space="preserve"> criterion, cross-loadings, and the </w:t>
      </w:r>
      <w:proofErr w:type="spellStart"/>
      <w:r w:rsidRPr="000E7FC0">
        <w:t>Heterotrait</w:t>
      </w:r>
      <w:proofErr w:type="spellEnd"/>
      <w:r w:rsidRPr="000E7FC0">
        <w:t>–</w:t>
      </w:r>
      <w:proofErr w:type="spellStart"/>
      <w:r w:rsidRPr="000E7FC0">
        <w:t>Monotrait</w:t>
      </w:r>
      <w:proofErr w:type="spellEnd"/>
      <w:r w:rsidRPr="000E7FC0">
        <w:t xml:space="preserve"> ratio (HTMT). As shown in Table 4, the square root of AVE for every construct (diagonal values, 0.832–0.888) exceeded its correlation with every other construct, satisfying the Fornell–</w:t>
      </w:r>
      <w:proofErr w:type="spellStart"/>
      <w:r w:rsidRPr="000E7FC0">
        <w:t>Larcker</w:t>
      </w:r>
      <w:proofErr w:type="spellEnd"/>
      <w:r w:rsidRPr="000E7FC0">
        <w:t xml:space="preserve"> criterion. Every indicator likewise loaded highest on its own construct rather than on any other, satisfying the cross-loading criterion. As shown in Table 5, HTMT values ranged from 0.072 to 0.846, all below the conservative 0.85 threshold recommended by Henseler et al. (2015), confirming adequate discriminant validity across all constructs.</w:t>
      </w:r>
    </w:p>
    <w:p w14:paraId="0D5265E5" w14:textId="77777777" w:rsidR="00403988" w:rsidRPr="000E7FC0" w:rsidRDefault="00403988" w:rsidP="00403988">
      <w:pPr>
        <w:spacing w:after="0" w:line="240" w:lineRule="auto"/>
        <w:ind w:firstLine="567"/>
      </w:pPr>
    </w:p>
    <w:p w14:paraId="7D97B5AA" w14:textId="77777777" w:rsidR="003C0901" w:rsidRPr="000E7FC0" w:rsidRDefault="003C0901" w:rsidP="00403988">
      <w:pPr>
        <w:spacing w:after="0" w:line="240" w:lineRule="auto"/>
        <w:jc w:val="center"/>
      </w:pPr>
      <w:r w:rsidRPr="000E7FC0">
        <w:rPr>
          <w:b/>
          <w:bCs/>
          <w:sz w:val="20"/>
          <w:szCs w:val="20"/>
        </w:rPr>
        <w:t>Table 4. Fornell–</w:t>
      </w:r>
      <w:proofErr w:type="spellStart"/>
      <w:r w:rsidRPr="000E7FC0">
        <w:rPr>
          <w:b/>
          <w:bCs/>
          <w:sz w:val="20"/>
          <w:szCs w:val="20"/>
        </w:rPr>
        <w:t>Larcker</w:t>
      </w:r>
      <w:proofErr w:type="spellEnd"/>
      <w:r w:rsidRPr="000E7FC0">
        <w:rPr>
          <w:b/>
          <w:bCs/>
          <w:sz w:val="20"/>
          <w:szCs w:val="20"/>
        </w:rPr>
        <w:t xml:space="preserve"> Criterion</w:t>
      </w:r>
    </w:p>
    <w:tbl>
      <w:tblPr>
        <w:tblW w:w="9360" w:type="dxa"/>
        <w:tblBorders>
          <w:top w:val="single" w:sz="4" w:space="0" w:color="000000"/>
          <w:left w:val="none" w:sz="0" w:space="0" w:color="FFFFFF"/>
          <w:bottom w:val="single" w:sz="4" w:space="0" w:color="000000"/>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600"/>
        <w:gridCol w:w="1152"/>
        <w:gridCol w:w="1152"/>
        <w:gridCol w:w="1152"/>
        <w:gridCol w:w="1152"/>
        <w:gridCol w:w="1152"/>
      </w:tblGrid>
      <w:tr w:rsidR="003C0901" w:rsidRPr="000E7FC0" w14:paraId="46A9F1F0" w14:textId="77777777" w:rsidTr="003C0901">
        <w:trPr>
          <w:tblHeader/>
        </w:trPr>
        <w:tc>
          <w:tcPr>
            <w:tcW w:w="3600"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2BBF7198" w14:textId="77777777" w:rsidR="003C0901" w:rsidRPr="000E7FC0" w:rsidRDefault="003C0901" w:rsidP="00403988">
            <w:pPr>
              <w:spacing w:after="0" w:line="240" w:lineRule="auto"/>
              <w:jc w:val="center"/>
            </w:pPr>
          </w:p>
        </w:tc>
        <w:tc>
          <w:tcPr>
            <w:tcW w:w="1152"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6A759ACD" w14:textId="77777777" w:rsidR="003C0901" w:rsidRPr="000E7FC0" w:rsidRDefault="003C0901" w:rsidP="00403988">
            <w:pPr>
              <w:spacing w:after="0" w:line="240" w:lineRule="auto"/>
              <w:jc w:val="center"/>
            </w:pPr>
            <w:r w:rsidRPr="000E7FC0">
              <w:rPr>
                <w:b/>
                <w:bCs/>
                <w:sz w:val="20"/>
                <w:szCs w:val="20"/>
              </w:rPr>
              <w:t>M</w:t>
            </w:r>
          </w:p>
        </w:tc>
        <w:tc>
          <w:tcPr>
            <w:tcW w:w="1152"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3CC0885C" w14:textId="77777777" w:rsidR="003C0901" w:rsidRPr="000E7FC0" w:rsidRDefault="003C0901" w:rsidP="00403988">
            <w:pPr>
              <w:spacing w:after="0" w:line="240" w:lineRule="auto"/>
              <w:jc w:val="center"/>
            </w:pPr>
            <w:r w:rsidRPr="000E7FC0">
              <w:rPr>
                <w:b/>
                <w:bCs/>
                <w:sz w:val="20"/>
                <w:szCs w:val="20"/>
              </w:rPr>
              <w:t>X1</w:t>
            </w:r>
          </w:p>
        </w:tc>
        <w:tc>
          <w:tcPr>
            <w:tcW w:w="1152"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413BFBC0" w14:textId="77777777" w:rsidR="003C0901" w:rsidRPr="000E7FC0" w:rsidRDefault="003C0901" w:rsidP="00403988">
            <w:pPr>
              <w:spacing w:after="0" w:line="240" w:lineRule="auto"/>
              <w:jc w:val="center"/>
            </w:pPr>
            <w:r w:rsidRPr="000E7FC0">
              <w:rPr>
                <w:b/>
                <w:bCs/>
                <w:sz w:val="20"/>
                <w:szCs w:val="20"/>
              </w:rPr>
              <w:t>X2</w:t>
            </w:r>
          </w:p>
        </w:tc>
        <w:tc>
          <w:tcPr>
            <w:tcW w:w="1152"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3535D5C8" w14:textId="77777777" w:rsidR="003C0901" w:rsidRPr="000E7FC0" w:rsidRDefault="003C0901" w:rsidP="00403988">
            <w:pPr>
              <w:spacing w:after="0" w:line="240" w:lineRule="auto"/>
              <w:jc w:val="center"/>
            </w:pPr>
            <w:r w:rsidRPr="000E7FC0">
              <w:rPr>
                <w:b/>
                <w:bCs/>
                <w:sz w:val="20"/>
                <w:szCs w:val="20"/>
              </w:rPr>
              <w:t>X3</w:t>
            </w:r>
          </w:p>
        </w:tc>
        <w:tc>
          <w:tcPr>
            <w:tcW w:w="1152" w:type="dxa"/>
            <w:tcBorders>
              <w:top w:val="single" w:sz="4" w:space="0" w:color="000000"/>
              <w:left w:val="nil"/>
              <w:bottom w:val="single" w:sz="4" w:space="0" w:color="auto"/>
              <w:right w:val="nil"/>
            </w:tcBorders>
            <w:shd w:val="clear" w:color="auto" w:fill="D9D9D9"/>
            <w:tcMar>
              <w:top w:w="40" w:type="dxa"/>
              <w:left w:w="80" w:type="dxa"/>
              <w:bottom w:w="40" w:type="dxa"/>
              <w:right w:w="80" w:type="dxa"/>
            </w:tcMar>
            <w:vAlign w:val="center"/>
          </w:tcPr>
          <w:p w14:paraId="6D573C1C" w14:textId="77777777" w:rsidR="003C0901" w:rsidRPr="000E7FC0" w:rsidRDefault="003C0901" w:rsidP="00403988">
            <w:pPr>
              <w:spacing w:after="0" w:line="240" w:lineRule="auto"/>
              <w:jc w:val="center"/>
            </w:pPr>
            <w:r w:rsidRPr="000E7FC0">
              <w:rPr>
                <w:b/>
                <w:bCs/>
                <w:sz w:val="20"/>
                <w:szCs w:val="20"/>
              </w:rPr>
              <w:t>Y</w:t>
            </w:r>
          </w:p>
        </w:tc>
      </w:tr>
      <w:tr w:rsidR="003C0901" w:rsidRPr="000E7FC0" w14:paraId="67C74384" w14:textId="77777777" w:rsidTr="003C0901">
        <w:tc>
          <w:tcPr>
            <w:tcW w:w="3600" w:type="dxa"/>
            <w:tcBorders>
              <w:top w:val="single" w:sz="4" w:space="0" w:color="auto"/>
            </w:tcBorders>
            <w:tcMar>
              <w:top w:w="40" w:type="dxa"/>
              <w:left w:w="80" w:type="dxa"/>
              <w:bottom w:w="40" w:type="dxa"/>
              <w:right w:w="80" w:type="dxa"/>
            </w:tcMar>
            <w:vAlign w:val="center"/>
          </w:tcPr>
          <w:p w14:paraId="00B35018" w14:textId="77777777" w:rsidR="003C0901" w:rsidRPr="000E7FC0" w:rsidRDefault="003C0901" w:rsidP="00403988">
            <w:pPr>
              <w:spacing w:after="0" w:line="240" w:lineRule="auto"/>
            </w:pPr>
            <w:r w:rsidRPr="000E7FC0">
              <w:rPr>
                <w:sz w:val="20"/>
                <w:szCs w:val="20"/>
              </w:rPr>
              <w:t>M (OHS Procedure Compliance)</w:t>
            </w:r>
          </w:p>
        </w:tc>
        <w:tc>
          <w:tcPr>
            <w:tcW w:w="1152" w:type="dxa"/>
            <w:tcBorders>
              <w:top w:val="single" w:sz="4" w:space="0" w:color="auto"/>
            </w:tcBorders>
            <w:tcMar>
              <w:top w:w="40" w:type="dxa"/>
              <w:left w:w="80" w:type="dxa"/>
              <w:bottom w:w="40" w:type="dxa"/>
              <w:right w:w="80" w:type="dxa"/>
            </w:tcMar>
            <w:vAlign w:val="center"/>
          </w:tcPr>
          <w:p w14:paraId="7A145C44" w14:textId="77777777" w:rsidR="003C0901" w:rsidRPr="000E7FC0" w:rsidRDefault="003C0901" w:rsidP="00403988">
            <w:pPr>
              <w:spacing w:after="0" w:line="240" w:lineRule="auto"/>
              <w:jc w:val="center"/>
            </w:pPr>
            <w:r w:rsidRPr="000E7FC0">
              <w:rPr>
                <w:sz w:val="20"/>
                <w:szCs w:val="20"/>
              </w:rPr>
              <w:t>0.888</w:t>
            </w:r>
          </w:p>
        </w:tc>
        <w:tc>
          <w:tcPr>
            <w:tcW w:w="1152" w:type="dxa"/>
            <w:tcBorders>
              <w:top w:val="single" w:sz="4" w:space="0" w:color="auto"/>
            </w:tcBorders>
            <w:tcMar>
              <w:top w:w="40" w:type="dxa"/>
              <w:left w:w="80" w:type="dxa"/>
              <w:bottom w:w="40" w:type="dxa"/>
              <w:right w:w="80" w:type="dxa"/>
            </w:tcMar>
            <w:vAlign w:val="center"/>
          </w:tcPr>
          <w:p w14:paraId="7A249BB4" w14:textId="77777777" w:rsidR="003C0901" w:rsidRPr="000E7FC0" w:rsidRDefault="003C0901" w:rsidP="00403988">
            <w:pPr>
              <w:spacing w:after="0" w:line="240" w:lineRule="auto"/>
              <w:jc w:val="center"/>
            </w:pPr>
          </w:p>
        </w:tc>
        <w:tc>
          <w:tcPr>
            <w:tcW w:w="1152" w:type="dxa"/>
            <w:tcBorders>
              <w:top w:val="single" w:sz="4" w:space="0" w:color="auto"/>
            </w:tcBorders>
            <w:tcMar>
              <w:top w:w="40" w:type="dxa"/>
              <w:left w:w="80" w:type="dxa"/>
              <w:bottom w:w="40" w:type="dxa"/>
              <w:right w:w="80" w:type="dxa"/>
            </w:tcMar>
            <w:vAlign w:val="center"/>
          </w:tcPr>
          <w:p w14:paraId="69764FA2" w14:textId="77777777" w:rsidR="003C0901" w:rsidRPr="000E7FC0" w:rsidRDefault="003C0901" w:rsidP="00403988">
            <w:pPr>
              <w:spacing w:after="0" w:line="240" w:lineRule="auto"/>
              <w:jc w:val="center"/>
            </w:pPr>
          </w:p>
        </w:tc>
        <w:tc>
          <w:tcPr>
            <w:tcW w:w="1152" w:type="dxa"/>
            <w:tcBorders>
              <w:top w:val="single" w:sz="4" w:space="0" w:color="auto"/>
            </w:tcBorders>
            <w:tcMar>
              <w:top w:w="40" w:type="dxa"/>
              <w:left w:w="80" w:type="dxa"/>
              <w:bottom w:w="40" w:type="dxa"/>
              <w:right w:w="80" w:type="dxa"/>
            </w:tcMar>
            <w:vAlign w:val="center"/>
          </w:tcPr>
          <w:p w14:paraId="7AD9F4CE" w14:textId="77777777" w:rsidR="003C0901" w:rsidRPr="000E7FC0" w:rsidRDefault="003C0901" w:rsidP="00403988">
            <w:pPr>
              <w:spacing w:after="0" w:line="240" w:lineRule="auto"/>
              <w:jc w:val="center"/>
            </w:pPr>
          </w:p>
        </w:tc>
        <w:tc>
          <w:tcPr>
            <w:tcW w:w="1152" w:type="dxa"/>
            <w:tcBorders>
              <w:top w:val="single" w:sz="4" w:space="0" w:color="auto"/>
            </w:tcBorders>
            <w:tcMar>
              <w:top w:w="40" w:type="dxa"/>
              <w:left w:w="80" w:type="dxa"/>
              <w:bottom w:w="40" w:type="dxa"/>
              <w:right w:w="80" w:type="dxa"/>
            </w:tcMar>
            <w:vAlign w:val="center"/>
          </w:tcPr>
          <w:p w14:paraId="169185D0" w14:textId="77777777" w:rsidR="003C0901" w:rsidRPr="000E7FC0" w:rsidRDefault="003C0901" w:rsidP="00403988">
            <w:pPr>
              <w:spacing w:after="0" w:line="240" w:lineRule="auto"/>
              <w:jc w:val="center"/>
            </w:pPr>
          </w:p>
        </w:tc>
      </w:tr>
      <w:tr w:rsidR="003C0901" w:rsidRPr="000E7FC0" w14:paraId="3005D44F" w14:textId="77777777" w:rsidTr="00DC5FD3">
        <w:tc>
          <w:tcPr>
            <w:tcW w:w="3600" w:type="dxa"/>
            <w:tcMar>
              <w:top w:w="40" w:type="dxa"/>
              <w:left w:w="80" w:type="dxa"/>
              <w:bottom w:w="40" w:type="dxa"/>
              <w:right w:w="80" w:type="dxa"/>
            </w:tcMar>
            <w:vAlign w:val="center"/>
          </w:tcPr>
          <w:p w14:paraId="62761FAE" w14:textId="77777777" w:rsidR="003C0901" w:rsidRPr="000E7FC0" w:rsidRDefault="003C0901" w:rsidP="00403988">
            <w:pPr>
              <w:spacing w:after="0" w:line="240" w:lineRule="auto"/>
            </w:pPr>
            <w:r w:rsidRPr="000E7FC0">
              <w:rPr>
                <w:sz w:val="20"/>
                <w:szCs w:val="20"/>
              </w:rPr>
              <w:t>X1 (SIO)</w:t>
            </w:r>
          </w:p>
        </w:tc>
        <w:tc>
          <w:tcPr>
            <w:tcW w:w="1152" w:type="dxa"/>
            <w:tcMar>
              <w:top w:w="40" w:type="dxa"/>
              <w:left w:w="80" w:type="dxa"/>
              <w:bottom w:w="40" w:type="dxa"/>
              <w:right w:w="80" w:type="dxa"/>
            </w:tcMar>
            <w:vAlign w:val="center"/>
          </w:tcPr>
          <w:p w14:paraId="68AA324C" w14:textId="77777777" w:rsidR="003C0901" w:rsidRPr="000E7FC0" w:rsidRDefault="003C0901" w:rsidP="00403988">
            <w:pPr>
              <w:spacing w:after="0" w:line="240" w:lineRule="auto"/>
              <w:jc w:val="center"/>
            </w:pPr>
            <w:r w:rsidRPr="000E7FC0">
              <w:rPr>
                <w:sz w:val="20"/>
                <w:szCs w:val="20"/>
              </w:rPr>
              <w:t>0.504</w:t>
            </w:r>
          </w:p>
        </w:tc>
        <w:tc>
          <w:tcPr>
            <w:tcW w:w="1152" w:type="dxa"/>
            <w:tcMar>
              <w:top w:w="40" w:type="dxa"/>
              <w:left w:w="80" w:type="dxa"/>
              <w:bottom w:w="40" w:type="dxa"/>
              <w:right w:w="80" w:type="dxa"/>
            </w:tcMar>
            <w:vAlign w:val="center"/>
          </w:tcPr>
          <w:p w14:paraId="64587083" w14:textId="77777777" w:rsidR="003C0901" w:rsidRPr="000E7FC0" w:rsidRDefault="003C0901" w:rsidP="00403988">
            <w:pPr>
              <w:spacing w:after="0" w:line="240" w:lineRule="auto"/>
              <w:jc w:val="center"/>
            </w:pPr>
            <w:r w:rsidRPr="000E7FC0">
              <w:rPr>
                <w:sz w:val="20"/>
                <w:szCs w:val="20"/>
              </w:rPr>
              <w:t>0.855</w:t>
            </w:r>
          </w:p>
        </w:tc>
        <w:tc>
          <w:tcPr>
            <w:tcW w:w="1152" w:type="dxa"/>
            <w:tcMar>
              <w:top w:w="40" w:type="dxa"/>
              <w:left w:w="80" w:type="dxa"/>
              <w:bottom w:w="40" w:type="dxa"/>
              <w:right w:w="80" w:type="dxa"/>
            </w:tcMar>
            <w:vAlign w:val="center"/>
          </w:tcPr>
          <w:p w14:paraId="2FE148CD" w14:textId="77777777" w:rsidR="003C0901" w:rsidRPr="000E7FC0" w:rsidRDefault="003C0901" w:rsidP="00403988">
            <w:pPr>
              <w:spacing w:after="0" w:line="240" w:lineRule="auto"/>
              <w:jc w:val="center"/>
            </w:pPr>
          </w:p>
        </w:tc>
        <w:tc>
          <w:tcPr>
            <w:tcW w:w="1152" w:type="dxa"/>
            <w:tcMar>
              <w:top w:w="40" w:type="dxa"/>
              <w:left w:w="80" w:type="dxa"/>
              <w:bottom w:w="40" w:type="dxa"/>
              <w:right w:w="80" w:type="dxa"/>
            </w:tcMar>
            <w:vAlign w:val="center"/>
          </w:tcPr>
          <w:p w14:paraId="70B2B9EF" w14:textId="77777777" w:rsidR="003C0901" w:rsidRPr="000E7FC0" w:rsidRDefault="003C0901" w:rsidP="00403988">
            <w:pPr>
              <w:spacing w:after="0" w:line="240" w:lineRule="auto"/>
              <w:jc w:val="center"/>
            </w:pPr>
          </w:p>
        </w:tc>
        <w:tc>
          <w:tcPr>
            <w:tcW w:w="1152" w:type="dxa"/>
            <w:tcMar>
              <w:top w:w="40" w:type="dxa"/>
              <w:left w:w="80" w:type="dxa"/>
              <w:bottom w:w="40" w:type="dxa"/>
              <w:right w:w="80" w:type="dxa"/>
            </w:tcMar>
            <w:vAlign w:val="center"/>
          </w:tcPr>
          <w:p w14:paraId="13940162" w14:textId="77777777" w:rsidR="003C0901" w:rsidRPr="000E7FC0" w:rsidRDefault="003C0901" w:rsidP="00403988">
            <w:pPr>
              <w:spacing w:after="0" w:line="240" w:lineRule="auto"/>
              <w:jc w:val="center"/>
            </w:pPr>
          </w:p>
        </w:tc>
      </w:tr>
      <w:tr w:rsidR="003C0901" w:rsidRPr="000E7FC0" w14:paraId="677DE62C" w14:textId="77777777" w:rsidTr="00DC5FD3">
        <w:tc>
          <w:tcPr>
            <w:tcW w:w="3600" w:type="dxa"/>
            <w:tcMar>
              <w:top w:w="40" w:type="dxa"/>
              <w:left w:w="80" w:type="dxa"/>
              <w:bottom w:w="40" w:type="dxa"/>
              <w:right w:w="80" w:type="dxa"/>
            </w:tcMar>
            <w:vAlign w:val="center"/>
          </w:tcPr>
          <w:p w14:paraId="6AAEAE04" w14:textId="77777777" w:rsidR="003C0901" w:rsidRPr="000E7FC0" w:rsidRDefault="003C0901" w:rsidP="00403988">
            <w:pPr>
              <w:spacing w:after="0" w:line="240" w:lineRule="auto"/>
            </w:pPr>
            <w:r w:rsidRPr="000E7FC0">
              <w:rPr>
                <w:sz w:val="20"/>
                <w:szCs w:val="20"/>
              </w:rPr>
              <w:t>X2 (Warehouse Layout)</w:t>
            </w:r>
          </w:p>
        </w:tc>
        <w:tc>
          <w:tcPr>
            <w:tcW w:w="1152" w:type="dxa"/>
            <w:tcMar>
              <w:top w:w="40" w:type="dxa"/>
              <w:left w:w="80" w:type="dxa"/>
              <w:bottom w:w="40" w:type="dxa"/>
              <w:right w:w="80" w:type="dxa"/>
            </w:tcMar>
            <w:vAlign w:val="center"/>
          </w:tcPr>
          <w:p w14:paraId="4A56CF0E" w14:textId="77777777" w:rsidR="003C0901" w:rsidRPr="000E7FC0" w:rsidRDefault="003C0901" w:rsidP="00403988">
            <w:pPr>
              <w:spacing w:after="0" w:line="240" w:lineRule="auto"/>
              <w:jc w:val="center"/>
            </w:pPr>
            <w:r w:rsidRPr="000E7FC0">
              <w:rPr>
                <w:sz w:val="20"/>
                <w:szCs w:val="20"/>
              </w:rPr>
              <w:t>0.608</w:t>
            </w:r>
          </w:p>
        </w:tc>
        <w:tc>
          <w:tcPr>
            <w:tcW w:w="1152" w:type="dxa"/>
            <w:tcMar>
              <w:top w:w="40" w:type="dxa"/>
              <w:left w:w="80" w:type="dxa"/>
              <w:bottom w:w="40" w:type="dxa"/>
              <w:right w:w="80" w:type="dxa"/>
            </w:tcMar>
            <w:vAlign w:val="center"/>
          </w:tcPr>
          <w:p w14:paraId="7F5232BC" w14:textId="77777777" w:rsidR="003C0901" w:rsidRPr="000E7FC0" w:rsidRDefault="003C0901" w:rsidP="00403988">
            <w:pPr>
              <w:spacing w:after="0" w:line="240" w:lineRule="auto"/>
              <w:jc w:val="center"/>
            </w:pPr>
            <w:r w:rsidRPr="000E7FC0">
              <w:rPr>
                <w:sz w:val="20"/>
                <w:szCs w:val="20"/>
              </w:rPr>
              <w:t>0.517</w:t>
            </w:r>
          </w:p>
        </w:tc>
        <w:tc>
          <w:tcPr>
            <w:tcW w:w="1152" w:type="dxa"/>
            <w:tcMar>
              <w:top w:w="40" w:type="dxa"/>
              <w:left w:w="80" w:type="dxa"/>
              <w:bottom w:w="40" w:type="dxa"/>
              <w:right w:w="80" w:type="dxa"/>
            </w:tcMar>
            <w:vAlign w:val="center"/>
          </w:tcPr>
          <w:p w14:paraId="0F7150A8" w14:textId="77777777" w:rsidR="003C0901" w:rsidRPr="000E7FC0" w:rsidRDefault="003C0901" w:rsidP="00403988">
            <w:pPr>
              <w:spacing w:after="0" w:line="240" w:lineRule="auto"/>
              <w:jc w:val="center"/>
            </w:pPr>
            <w:r w:rsidRPr="000E7FC0">
              <w:rPr>
                <w:sz w:val="20"/>
                <w:szCs w:val="20"/>
              </w:rPr>
              <w:t>0.851</w:t>
            </w:r>
          </w:p>
        </w:tc>
        <w:tc>
          <w:tcPr>
            <w:tcW w:w="1152" w:type="dxa"/>
            <w:tcMar>
              <w:top w:w="40" w:type="dxa"/>
              <w:left w:w="80" w:type="dxa"/>
              <w:bottom w:w="40" w:type="dxa"/>
              <w:right w:w="80" w:type="dxa"/>
            </w:tcMar>
            <w:vAlign w:val="center"/>
          </w:tcPr>
          <w:p w14:paraId="09300856" w14:textId="77777777" w:rsidR="003C0901" w:rsidRPr="000E7FC0" w:rsidRDefault="003C0901" w:rsidP="00403988">
            <w:pPr>
              <w:spacing w:after="0" w:line="240" w:lineRule="auto"/>
              <w:jc w:val="center"/>
            </w:pPr>
          </w:p>
        </w:tc>
        <w:tc>
          <w:tcPr>
            <w:tcW w:w="1152" w:type="dxa"/>
            <w:tcMar>
              <w:top w:w="40" w:type="dxa"/>
              <w:left w:w="80" w:type="dxa"/>
              <w:bottom w:w="40" w:type="dxa"/>
              <w:right w:w="80" w:type="dxa"/>
            </w:tcMar>
            <w:vAlign w:val="center"/>
          </w:tcPr>
          <w:p w14:paraId="12BC93C7" w14:textId="77777777" w:rsidR="003C0901" w:rsidRPr="000E7FC0" w:rsidRDefault="003C0901" w:rsidP="00403988">
            <w:pPr>
              <w:spacing w:after="0" w:line="240" w:lineRule="auto"/>
              <w:jc w:val="center"/>
            </w:pPr>
          </w:p>
        </w:tc>
      </w:tr>
      <w:tr w:rsidR="003C0901" w:rsidRPr="000E7FC0" w14:paraId="43BB3D18" w14:textId="77777777" w:rsidTr="00DC5FD3">
        <w:tc>
          <w:tcPr>
            <w:tcW w:w="3600" w:type="dxa"/>
            <w:tcMar>
              <w:top w:w="40" w:type="dxa"/>
              <w:left w:w="80" w:type="dxa"/>
              <w:bottom w:w="40" w:type="dxa"/>
              <w:right w:w="80" w:type="dxa"/>
            </w:tcMar>
            <w:vAlign w:val="center"/>
          </w:tcPr>
          <w:p w14:paraId="63F41E9E" w14:textId="77777777" w:rsidR="003C0901" w:rsidRPr="000E7FC0" w:rsidRDefault="003C0901" w:rsidP="00403988">
            <w:pPr>
              <w:spacing w:after="0" w:line="240" w:lineRule="auto"/>
            </w:pPr>
            <w:r w:rsidRPr="000E7FC0">
              <w:rPr>
                <w:sz w:val="20"/>
                <w:szCs w:val="20"/>
              </w:rPr>
              <w:t>X3 (Safety Knowledge)</w:t>
            </w:r>
          </w:p>
        </w:tc>
        <w:tc>
          <w:tcPr>
            <w:tcW w:w="1152" w:type="dxa"/>
            <w:tcMar>
              <w:top w:w="40" w:type="dxa"/>
              <w:left w:w="80" w:type="dxa"/>
              <w:bottom w:w="40" w:type="dxa"/>
              <w:right w:w="80" w:type="dxa"/>
            </w:tcMar>
            <w:vAlign w:val="center"/>
          </w:tcPr>
          <w:p w14:paraId="27477E2C" w14:textId="77777777" w:rsidR="003C0901" w:rsidRPr="000E7FC0" w:rsidRDefault="003C0901" w:rsidP="00403988">
            <w:pPr>
              <w:spacing w:after="0" w:line="240" w:lineRule="auto"/>
              <w:jc w:val="center"/>
            </w:pPr>
            <w:r w:rsidRPr="000E7FC0">
              <w:rPr>
                <w:sz w:val="20"/>
                <w:szCs w:val="20"/>
              </w:rPr>
              <w:t>-0.060</w:t>
            </w:r>
          </w:p>
        </w:tc>
        <w:tc>
          <w:tcPr>
            <w:tcW w:w="1152" w:type="dxa"/>
            <w:tcMar>
              <w:top w:w="40" w:type="dxa"/>
              <w:left w:w="80" w:type="dxa"/>
              <w:bottom w:w="40" w:type="dxa"/>
              <w:right w:w="80" w:type="dxa"/>
            </w:tcMar>
            <w:vAlign w:val="center"/>
          </w:tcPr>
          <w:p w14:paraId="7CC0319A" w14:textId="77777777" w:rsidR="003C0901" w:rsidRPr="000E7FC0" w:rsidRDefault="003C0901" w:rsidP="00403988">
            <w:pPr>
              <w:spacing w:after="0" w:line="240" w:lineRule="auto"/>
              <w:jc w:val="center"/>
            </w:pPr>
            <w:r w:rsidRPr="000E7FC0">
              <w:rPr>
                <w:sz w:val="20"/>
                <w:szCs w:val="20"/>
              </w:rPr>
              <w:t>-0.034</w:t>
            </w:r>
          </w:p>
        </w:tc>
        <w:tc>
          <w:tcPr>
            <w:tcW w:w="1152" w:type="dxa"/>
            <w:tcMar>
              <w:top w:w="40" w:type="dxa"/>
              <w:left w:w="80" w:type="dxa"/>
              <w:bottom w:w="40" w:type="dxa"/>
              <w:right w:w="80" w:type="dxa"/>
            </w:tcMar>
            <w:vAlign w:val="center"/>
          </w:tcPr>
          <w:p w14:paraId="743BD60E" w14:textId="77777777" w:rsidR="003C0901" w:rsidRPr="000E7FC0" w:rsidRDefault="003C0901" w:rsidP="00403988">
            <w:pPr>
              <w:spacing w:after="0" w:line="240" w:lineRule="auto"/>
              <w:jc w:val="center"/>
            </w:pPr>
            <w:r w:rsidRPr="000E7FC0">
              <w:rPr>
                <w:sz w:val="20"/>
                <w:szCs w:val="20"/>
              </w:rPr>
              <w:t>-0.078</w:t>
            </w:r>
          </w:p>
        </w:tc>
        <w:tc>
          <w:tcPr>
            <w:tcW w:w="1152" w:type="dxa"/>
            <w:tcMar>
              <w:top w:w="40" w:type="dxa"/>
              <w:left w:w="80" w:type="dxa"/>
              <w:bottom w:w="40" w:type="dxa"/>
              <w:right w:w="80" w:type="dxa"/>
            </w:tcMar>
            <w:vAlign w:val="center"/>
          </w:tcPr>
          <w:p w14:paraId="368FD3B1" w14:textId="77777777" w:rsidR="003C0901" w:rsidRPr="000E7FC0" w:rsidRDefault="003C0901" w:rsidP="00403988">
            <w:pPr>
              <w:spacing w:after="0" w:line="240" w:lineRule="auto"/>
              <w:jc w:val="center"/>
            </w:pPr>
            <w:r w:rsidRPr="000E7FC0">
              <w:rPr>
                <w:sz w:val="20"/>
                <w:szCs w:val="20"/>
              </w:rPr>
              <w:t>0.837</w:t>
            </w:r>
          </w:p>
        </w:tc>
        <w:tc>
          <w:tcPr>
            <w:tcW w:w="1152" w:type="dxa"/>
            <w:tcMar>
              <w:top w:w="40" w:type="dxa"/>
              <w:left w:w="80" w:type="dxa"/>
              <w:bottom w:w="40" w:type="dxa"/>
              <w:right w:w="80" w:type="dxa"/>
            </w:tcMar>
            <w:vAlign w:val="center"/>
          </w:tcPr>
          <w:p w14:paraId="46B909D6" w14:textId="77777777" w:rsidR="003C0901" w:rsidRPr="000E7FC0" w:rsidRDefault="003C0901" w:rsidP="00403988">
            <w:pPr>
              <w:spacing w:after="0" w:line="240" w:lineRule="auto"/>
              <w:jc w:val="center"/>
            </w:pPr>
          </w:p>
        </w:tc>
      </w:tr>
      <w:tr w:rsidR="003C0901" w:rsidRPr="000E7FC0" w14:paraId="439EE1CF" w14:textId="77777777" w:rsidTr="00DC5FD3">
        <w:tc>
          <w:tcPr>
            <w:tcW w:w="3600" w:type="dxa"/>
            <w:tcMar>
              <w:top w:w="40" w:type="dxa"/>
              <w:left w:w="80" w:type="dxa"/>
              <w:bottom w:w="40" w:type="dxa"/>
              <w:right w:w="80" w:type="dxa"/>
            </w:tcMar>
            <w:vAlign w:val="center"/>
          </w:tcPr>
          <w:p w14:paraId="0123A035" w14:textId="77777777" w:rsidR="003C0901" w:rsidRPr="000E7FC0" w:rsidRDefault="003C0901" w:rsidP="00403988">
            <w:pPr>
              <w:spacing w:after="0" w:line="240" w:lineRule="auto"/>
            </w:pPr>
            <w:r w:rsidRPr="000E7FC0">
              <w:rPr>
                <w:sz w:val="20"/>
                <w:szCs w:val="20"/>
              </w:rPr>
              <w:t>Y (Number of Workplace Accidents)</w:t>
            </w:r>
          </w:p>
        </w:tc>
        <w:tc>
          <w:tcPr>
            <w:tcW w:w="1152" w:type="dxa"/>
            <w:tcMar>
              <w:top w:w="40" w:type="dxa"/>
              <w:left w:w="80" w:type="dxa"/>
              <w:bottom w:w="40" w:type="dxa"/>
              <w:right w:w="80" w:type="dxa"/>
            </w:tcMar>
            <w:vAlign w:val="center"/>
          </w:tcPr>
          <w:p w14:paraId="4EC5C69A" w14:textId="77777777" w:rsidR="003C0901" w:rsidRPr="000E7FC0" w:rsidRDefault="003C0901" w:rsidP="00403988">
            <w:pPr>
              <w:spacing w:after="0" w:line="240" w:lineRule="auto"/>
              <w:jc w:val="center"/>
            </w:pPr>
            <w:r w:rsidRPr="000E7FC0">
              <w:rPr>
                <w:sz w:val="20"/>
                <w:szCs w:val="20"/>
              </w:rPr>
              <w:t>-0.791</w:t>
            </w:r>
          </w:p>
        </w:tc>
        <w:tc>
          <w:tcPr>
            <w:tcW w:w="1152" w:type="dxa"/>
            <w:tcMar>
              <w:top w:w="40" w:type="dxa"/>
              <w:left w:w="80" w:type="dxa"/>
              <w:bottom w:w="40" w:type="dxa"/>
              <w:right w:w="80" w:type="dxa"/>
            </w:tcMar>
            <w:vAlign w:val="center"/>
          </w:tcPr>
          <w:p w14:paraId="1460E860" w14:textId="77777777" w:rsidR="003C0901" w:rsidRPr="000E7FC0" w:rsidRDefault="003C0901" w:rsidP="00403988">
            <w:pPr>
              <w:spacing w:after="0" w:line="240" w:lineRule="auto"/>
              <w:jc w:val="center"/>
            </w:pPr>
            <w:r w:rsidRPr="000E7FC0">
              <w:rPr>
                <w:sz w:val="20"/>
                <w:szCs w:val="20"/>
              </w:rPr>
              <w:t>-0.595</w:t>
            </w:r>
          </w:p>
        </w:tc>
        <w:tc>
          <w:tcPr>
            <w:tcW w:w="1152" w:type="dxa"/>
            <w:tcMar>
              <w:top w:w="40" w:type="dxa"/>
              <w:left w:w="80" w:type="dxa"/>
              <w:bottom w:w="40" w:type="dxa"/>
              <w:right w:w="80" w:type="dxa"/>
            </w:tcMar>
            <w:vAlign w:val="center"/>
          </w:tcPr>
          <w:p w14:paraId="64BF756D" w14:textId="77777777" w:rsidR="003C0901" w:rsidRPr="000E7FC0" w:rsidRDefault="003C0901" w:rsidP="00403988">
            <w:pPr>
              <w:spacing w:after="0" w:line="240" w:lineRule="auto"/>
              <w:jc w:val="center"/>
            </w:pPr>
            <w:r w:rsidRPr="000E7FC0">
              <w:rPr>
                <w:sz w:val="20"/>
                <w:szCs w:val="20"/>
              </w:rPr>
              <w:t>-0.579</w:t>
            </w:r>
          </w:p>
        </w:tc>
        <w:tc>
          <w:tcPr>
            <w:tcW w:w="1152" w:type="dxa"/>
            <w:tcMar>
              <w:top w:w="40" w:type="dxa"/>
              <w:left w:w="80" w:type="dxa"/>
              <w:bottom w:w="40" w:type="dxa"/>
              <w:right w:w="80" w:type="dxa"/>
            </w:tcMar>
            <w:vAlign w:val="center"/>
          </w:tcPr>
          <w:p w14:paraId="2008CC89" w14:textId="77777777" w:rsidR="003C0901" w:rsidRPr="000E7FC0" w:rsidRDefault="003C0901" w:rsidP="00403988">
            <w:pPr>
              <w:spacing w:after="0" w:line="240" w:lineRule="auto"/>
              <w:jc w:val="center"/>
            </w:pPr>
            <w:r w:rsidRPr="000E7FC0">
              <w:rPr>
                <w:sz w:val="20"/>
                <w:szCs w:val="20"/>
              </w:rPr>
              <w:t>0.133</w:t>
            </w:r>
          </w:p>
        </w:tc>
        <w:tc>
          <w:tcPr>
            <w:tcW w:w="1152" w:type="dxa"/>
            <w:tcMar>
              <w:top w:w="40" w:type="dxa"/>
              <w:left w:w="80" w:type="dxa"/>
              <w:bottom w:w="40" w:type="dxa"/>
              <w:right w:w="80" w:type="dxa"/>
            </w:tcMar>
            <w:vAlign w:val="center"/>
          </w:tcPr>
          <w:p w14:paraId="0C9B79DE" w14:textId="77777777" w:rsidR="003C0901" w:rsidRPr="000E7FC0" w:rsidRDefault="003C0901" w:rsidP="00403988">
            <w:pPr>
              <w:spacing w:after="0" w:line="240" w:lineRule="auto"/>
              <w:jc w:val="center"/>
            </w:pPr>
            <w:r w:rsidRPr="000E7FC0">
              <w:rPr>
                <w:sz w:val="20"/>
                <w:szCs w:val="20"/>
              </w:rPr>
              <w:t>0.832</w:t>
            </w:r>
          </w:p>
        </w:tc>
      </w:tr>
    </w:tbl>
    <w:p w14:paraId="119CBD1C" w14:textId="77777777" w:rsidR="003C0901" w:rsidRPr="000E7FC0" w:rsidRDefault="003C0901" w:rsidP="00403988">
      <w:pPr>
        <w:spacing w:after="0" w:line="240" w:lineRule="auto"/>
      </w:pPr>
      <w:r w:rsidRPr="000E7FC0">
        <w:rPr>
          <w:i/>
          <w:iCs/>
          <w:sz w:val="20"/>
          <w:szCs w:val="20"/>
        </w:rPr>
        <w:t>Source: Researcher's elaboration (2026)</w:t>
      </w:r>
    </w:p>
    <w:p w14:paraId="1C3A659B" w14:textId="77777777" w:rsidR="00403988" w:rsidRDefault="00403988" w:rsidP="00403988">
      <w:pPr>
        <w:spacing w:after="0" w:line="240" w:lineRule="auto"/>
        <w:jc w:val="center"/>
        <w:rPr>
          <w:b/>
          <w:bCs/>
          <w:sz w:val="20"/>
          <w:szCs w:val="20"/>
        </w:rPr>
      </w:pPr>
    </w:p>
    <w:p w14:paraId="7E655A26" w14:textId="2D1BBD50" w:rsidR="003C0901" w:rsidRPr="000E7FC0" w:rsidRDefault="003C0901" w:rsidP="00403988">
      <w:pPr>
        <w:spacing w:after="0" w:line="240" w:lineRule="auto"/>
        <w:jc w:val="center"/>
      </w:pPr>
      <w:r w:rsidRPr="000E7FC0">
        <w:rPr>
          <w:b/>
          <w:bCs/>
          <w:sz w:val="20"/>
          <w:szCs w:val="20"/>
        </w:rPr>
        <w:t xml:space="preserve">Table 5. </w:t>
      </w:r>
      <w:proofErr w:type="spellStart"/>
      <w:r w:rsidRPr="000E7FC0">
        <w:rPr>
          <w:b/>
          <w:bCs/>
          <w:sz w:val="20"/>
          <w:szCs w:val="20"/>
        </w:rPr>
        <w:t>Heterotrait</w:t>
      </w:r>
      <w:proofErr w:type="spellEnd"/>
      <w:r w:rsidRPr="000E7FC0">
        <w:rPr>
          <w:b/>
          <w:bCs/>
          <w:sz w:val="20"/>
          <w:szCs w:val="20"/>
        </w:rPr>
        <w:t>–</w:t>
      </w:r>
      <w:proofErr w:type="spellStart"/>
      <w:r w:rsidRPr="000E7FC0">
        <w:rPr>
          <w:b/>
          <w:bCs/>
          <w:sz w:val="20"/>
          <w:szCs w:val="20"/>
        </w:rPr>
        <w:t>Monotrait</w:t>
      </w:r>
      <w:proofErr w:type="spellEnd"/>
      <w:r w:rsidRPr="000E7FC0">
        <w:rPr>
          <w:b/>
          <w:bCs/>
          <w:sz w:val="20"/>
          <w:szCs w:val="20"/>
        </w:rPr>
        <w:t xml:space="preserve"> Ratio (HTMT)</w:t>
      </w:r>
    </w:p>
    <w:tbl>
      <w:tblPr>
        <w:tblW w:w="9360" w:type="dxa"/>
        <w:tblBorders>
          <w:top w:val="single" w:sz="4" w:space="0" w:color="000000"/>
          <w:left w:val="none" w:sz="0" w:space="0" w:color="FFFFFF"/>
          <w:bottom w:val="single" w:sz="4" w:space="0" w:color="000000"/>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600"/>
        <w:gridCol w:w="1440"/>
        <w:gridCol w:w="1440"/>
        <w:gridCol w:w="1440"/>
        <w:gridCol w:w="1440"/>
      </w:tblGrid>
      <w:tr w:rsidR="003C0901" w:rsidRPr="000E7FC0" w14:paraId="11B01623" w14:textId="77777777" w:rsidTr="00DC5FD3">
        <w:trPr>
          <w:tblHeader/>
        </w:trPr>
        <w:tc>
          <w:tcPr>
            <w:tcW w:w="3600" w:type="dxa"/>
            <w:shd w:val="clear" w:color="auto" w:fill="D9D9D9"/>
            <w:tcMar>
              <w:top w:w="40" w:type="dxa"/>
              <w:left w:w="80" w:type="dxa"/>
              <w:bottom w:w="40" w:type="dxa"/>
              <w:right w:w="80" w:type="dxa"/>
            </w:tcMar>
            <w:vAlign w:val="center"/>
          </w:tcPr>
          <w:p w14:paraId="77CBFFA9" w14:textId="77777777" w:rsidR="003C0901" w:rsidRPr="000E7FC0" w:rsidRDefault="003C0901" w:rsidP="00403988">
            <w:pPr>
              <w:spacing w:after="0" w:line="240" w:lineRule="auto"/>
              <w:jc w:val="center"/>
            </w:pPr>
          </w:p>
        </w:tc>
        <w:tc>
          <w:tcPr>
            <w:tcW w:w="1440" w:type="dxa"/>
            <w:shd w:val="clear" w:color="auto" w:fill="D9D9D9"/>
            <w:tcMar>
              <w:top w:w="40" w:type="dxa"/>
              <w:left w:w="80" w:type="dxa"/>
              <w:bottom w:w="40" w:type="dxa"/>
              <w:right w:w="80" w:type="dxa"/>
            </w:tcMar>
            <w:vAlign w:val="center"/>
          </w:tcPr>
          <w:p w14:paraId="681BE2F7" w14:textId="77777777" w:rsidR="003C0901" w:rsidRPr="000E7FC0" w:rsidRDefault="003C0901" w:rsidP="00403988">
            <w:pPr>
              <w:spacing w:after="0" w:line="240" w:lineRule="auto"/>
              <w:jc w:val="center"/>
            </w:pPr>
            <w:r w:rsidRPr="000E7FC0">
              <w:rPr>
                <w:b/>
                <w:bCs/>
                <w:sz w:val="20"/>
                <w:szCs w:val="20"/>
              </w:rPr>
              <w:t>M</w:t>
            </w:r>
          </w:p>
        </w:tc>
        <w:tc>
          <w:tcPr>
            <w:tcW w:w="1440" w:type="dxa"/>
            <w:shd w:val="clear" w:color="auto" w:fill="D9D9D9"/>
            <w:tcMar>
              <w:top w:w="40" w:type="dxa"/>
              <w:left w:w="80" w:type="dxa"/>
              <w:bottom w:w="40" w:type="dxa"/>
              <w:right w:w="80" w:type="dxa"/>
            </w:tcMar>
            <w:vAlign w:val="center"/>
          </w:tcPr>
          <w:p w14:paraId="10DEFF37" w14:textId="77777777" w:rsidR="003C0901" w:rsidRPr="000E7FC0" w:rsidRDefault="003C0901" w:rsidP="00403988">
            <w:pPr>
              <w:spacing w:after="0" w:line="240" w:lineRule="auto"/>
              <w:jc w:val="center"/>
            </w:pPr>
            <w:r w:rsidRPr="000E7FC0">
              <w:rPr>
                <w:b/>
                <w:bCs/>
                <w:sz w:val="20"/>
                <w:szCs w:val="20"/>
              </w:rPr>
              <w:t>X1</w:t>
            </w:r>
          </w:p>
        </w:tc>
        <w:tc>
          <w:tcPr>
            <w:tcW w:w="1440" w:type="dxa"/>
            <w:shd w:val="clear" w:color="auto" w:fill="D9D9D9"/>
            <w:tcMar>
              <w:top w:w="40" w:type="dxa"/>
              <w:left w:w="80" w:type="dxa"/>
              <w:bottom w:w="40" w:type="dxa"/>
              <w:right w:w="80" w:type="dxa"/>
            </w:tcMar>
            <w:vAlign w:val="center"/>
          </w:tcPr>
          <w:p w14:paraId="55F1A085" w14:textId="77777777" w:rsidR="003C0901" w:rsidRPr="000E7FC0" w:rsidRDefault="003C0901" w:rsidP="00403988">
            <w:pPr>
              <w:spacing w:after="0" w:line="240" w:lineRule="auto"/>
              <w:jc w:val="center"/>
            </w:pPr>
            <w:r w:rsidRPr="000E7FC0">
              <w:rPr>
                <w:b/>
                <w:bCs/>
                <w:sz w:val="20"/>
                <w:szCs w:val="20"/>
              </w:rPr>
              <w:t>X2</w:t>
            </w:r>
          </w:p>
        </w:tc>
        <w:tc>
          <w:tcPr>
            <w:tcW w:w="1440" w:type="dxa"/>
            <w:shd w:val="clear" w:color="auto" w:fill="D9D9D9"/>
            <w:tcMar>
              <w:top w:w="40" w:type="dxa"/>
              <w:left w:w="80" w:type="dxa"/>
              <w:bottom w:w="40" w:type="dxa"/>
              <w:right w:w="80" w:type="dxa"/>
            </w:tcMar>
            <w:vAlign w:val="center"/>
          </w:tcPr>
          <w:p w14:paraId="31A7E95B" w14:textId="77777777" w:rsidR="003C0901" w:rsidRPr="000E7FC0" w:rsidRDefault="003C0901" w:rsidP="00403988">
            <w:pPr>
              <w:spacing w:after="0" w:line="240" w:lineRule="auto"/>
              <w:jc w:val="center"/>
            </w:pPr>
            <w:r w:rsidRPr="000E7FC0">
              <w:rPr>
                <w:b/>
                <w:bCs/>
                <w:sz w:val="20"/>
                <w:szCs w:val="20"/>
              </w:rPr>
              <w:t>X3</w:t>
            </w:r>
          </w:p>
        </w:tc>
      </w:tr>
      <w:tr w:rsidR="003C0901" w:rsidRPr="000E7FC0" w14:paraId="6A5B1F32" w14:textId="77777777" w:rsidTr="00DC5FD3">
        <w:tc>
          <w:tcPr>
            <w:tcW w:w="3600" w:type="dxa"/>
            <w:tcMar>
              <w:top w:w="40" w:type="dxa"/>
              <w:left w:w="80" w:type="dxa"/>
              <w:bottom w:w="40" w:type="dxa"/>
              <w:right w:w="80" w:type="dxa"/>
            </w:tcMar>
            <w:vAlign w:val="center"/>
          </w:tcPr>
          <w:p w14:paraId="2B4DFA88" w14:textId="77777777" w:rsidR="003C0901" w:rsidRPr="000E7FC0" w:rsidRDefault="003C0901" w:rsidP="00403988">
            <w:pPr>
              <w:spacing w:after="0" w:line="240" w:lineRule="auto"/>
            </w:pPr>
            <w:r w:rsidRPr="000E7FC0">
              <w:rPr>
                <w:sz w:val="20"/>
                <w:szCs w:val="20"/>
              </w:rPr>
              <w:t>X1 (SIO)</w:t>
            </w:r>
          </w:p>
        </w:tc>
        <w:tc>
          <w:tcPr>
            <w:tcW w:w="1440" w:type="dxa"/>
            <w:tcMar>
              <w:top w:w="40" w:type="dxa"/>
              <w:left w:w="80" w:type="dxa"/>
              <w:bottom w:w="40" w:type="dxa"/>
              <w:right w:w="80" w:type="dxa"/>
            </w:tcMar>
            <w:vAlign w:val="center"/>
          </w:tcPr>
          <w:p w14:paraId="699107A0" w14:textId="77777777" w:rsidR="003C0901" w:rsidRPr="000E7FC0" w:rsidRDefault="003C0901" w:rsidP="00403988">
            <w:pPr>
              <w:spacing w:after="0" w:line="240" w:lineRule="auto"/>
              <w:jc w:val="center"/>
            </w:pPr>
            <w:r w:rsidRPr="000E7FC0">
              <w:rPr>
                <w:sz w:val="20"/>
                <w:szCs w:val="20"/>
              </w:rPr>
              <w:t>0.530</w:t>
            </w:r>
          </w:p>
        </w:tc>
        <w:tc>
          <w:tcPr>
            <w:tcW w:w="1440" w:type="dxa"/>
            <w:tcMar>
              <w:top w:w="40" w:type="dxa"/>
              <w:left w:w="80" w:type="dxa"/>
              <w:bottom w:w="40" w:type="dxa"/>
              <w:right w:w="80" w:type="dxa"/>
            </w:tcMar>
            <w:vAlign w:val="center"/>
          </w:tcPr>
          <w:p w14:paraId="7BDE6541" w14:textId="77777777" w:rsidR="003C0901" w:rsidRPr="000E7FC0" w:rsidRDefault="003C0901" w:rsidP="00403988">
            <w:pPr>
              <w:spacing w:after="0" w:line="240" w:lineRule="auto"/>
              <w:jc w:val="center"/>
            </w:pPr>
          </w:p>
        </w:tc>
        <w:tc>
          <w:tcPr>
            <w:tcW w:w="1440" w:type="dxa"/>
            <w:tcMar>
              <w:top w:w="40" w:type="dxa"/>
              <w:left w:w="80" w:type="dxa"/>
              <w:bottom w:w="40" w:type="dxa"/>
              <w:right w:w="80" w:type="dxa"/>
            </w:tcMar>
            <w:vAlign w:val="center"/>
          </w:tcPr>
          <w:p w14:paraId="1DDF708B" w14:textId="77777777" w:rsidR="003C0901" w:rsidRPr="000E7FC0" w:rsidRDefault="003C0901" w:rsidP="00403988">
            <w:pPr>
              <w:spacing w:after="0" w:line="240" w:lineRule="auto"/>
              <w:jc w:val="center"/>
            </w:pPr>
          </w:p>
        </w:tc>
        <w:tc>
          <w:tcPr>
            <w:tcW w:w="1440" w:type="dxa"/>
            <w:tcMar>
              <w:top w:w="40" w:type="dxa"/>
              <w:left w:w="80" w:type="dxa"/>
              <w:bottom w:w="40" w:type="dxa"/>
              <w:right w:w="80" w:type="dxa"/>
            </w:tcMar>
            <w:vAlign w:val="center"/>
          </w:tcPr>
          <w:p w14:paraId="1FED36C6" w14:textId="77777777" w:rsidR="003C0901" w:rsidRPr="000E7FC0" w:rsidRDefault="003C0901" w:rsidP="00403988">
            <w:pPr>
              <w:spacing w:after="0" w:line="240" w:lineRule="auto"/>
              <w:jc w:val="center"/>
            </w:pPr>
          </w:p>
        </w:tc>
      </w:tr>
      <w:tr w:rsidR="003C0901" w:rsidRPr="000E7FC0" w14:paraId="5930CD10" w14:textId="77777777" w:rsidTr="00DC5FD3">
        <w:tc>
          <w:tcPr>
            <w:tcW w:w="3600" w:type="dxa"/>
            <w:tcMar>
              <w:top w:w="40" w:type="dxa"/>
              <w:left w:w="80" w:type="dxa"/>
              <w:bottom w:w="40" w:type="dxa"/>
              <w:right w:w="80" w:type="dxa"/>
            </w:tcMar>
            <w:vAlign w:val="center"/>
          </w:tcPr>
          <w:p w14:paraId="44C8B621" w14:textId="77777777" w:rsidR="003C0901" w:rsidRPr="000E7FC0" w:rsidRDefault="003C0901" w:rsidP="00403988">
            <w:pPr>
              <w:spacing w:after="0" w:line="240" w:lineRule="auto"/>
            </w:pPr>
            <w:r w:rsidRPr="000E7FC0">
              <w:rPr>
                <w:sz w:val="20"/>
                <w:szCs w:val="20"/>
              </w:rPr>
              <w:t>X2 (Warehouse Layout)</w:t>
            </w:r>
          </w:p>
        </w:tc>
        <w:tc>
          <w:tcPr>
            <w:tcW w:w="1440" w:type="dxa"/>
            <w:tcMar>
              <w:top w:w="40" w:type="dxa"/>
              <w:left w:w="80" w:type="dxa"/>
              <w:bottom w:w="40" w:type="dxa"/>
              <w:right w:w="80" w:type="dxa"/>
            </w:tcMar>
            <w:vAlign w:val="center"/>
          </w:tcPr>
          <w:p w14:paraId="62FFD838" w14:textId="77777777" w:rsidR="003C0901" w:rsidRPr="000E7FC0" w:rsidRDefault="003C0901" w:rsidP="00403988">
            <w:pPr>
              <w:spacing w:after="0" w:line="240" w:lineRule="auto"/>
              <w:jc w:val="center"/>
            </w:pPr>
            <w:r w:rsidRPr="000E7FC0">
              <w:rPr>
                <w:sz w:val="20"/>
                <w:szCs w:val="20"/>
              </w:rPr>
              <w:t>0.630</w:t>
            </w:r>
          </w:p>
        </w:tc>
        <w:tc>
          <w:tcPr>
            <w:tcW w:w="1440" w:type="dxa"/>
            <w:tcMar>
              <w:top w:w="40" w:type="dxa"/>
              <w:left w:w="80" w:type="dxa"/>
              <w:bottom w:w="40" w:type="dxa"/>
              <w:right w:w="80" w:type="dxa"/>
            </w:tcMar>
            <w:vAlign w:val="center"/>
          </w:tcPr>
          <w:p w14:paraId="0C16BA15" w14:textId="77777777" w:rsidR="003C0901" w:rsidRPr="000E7FC0" w:rsidRDefault="003C0901" w:rsidP="00403988">
            <w:pPr>
              <w:spacing w:after="0" w:line="240" w:lineRule="auto"/>
              <w:jc w:val="center"/>
            </w:pPr>
            <w:r w:rsidRPr="000E7FC0">
              <w:rPr>
                <w:sz w:val="20"/>
                <w:szCs w:val="20"/>
              </w:rPr>
              <w:t>0.555</w:t>
            </w:r>
          </w:p>
        </w:tc>
        <w:tc>
          <w:tcPr>
            <w:tcW w:w="1440" w:type="dxa"/>
            <w:tcMar>
              <w:top w:w="40" w:type="dxa"/>
              <w:left w:w="80" w:type="dxa"/>
              <w:bottom w:w="40" w:type="dxa"/>
              <w:right w:w="80" w:type="dxa"/>
            </w:tcMar>
            <w:vAlign w:val="center"/>
          </w:tcPr>
          <w:p w14:paraId="5EED7405" w14:textId="77777777" w:rsidR="003C0901" w:rsidRPr="000E7FC0" w:rsidRDefault="003C0901" w:rsidP="00403988">
            <w:pPr>
              <w:spacing w:after="0" w:line="240" w:lineRule="auto"/>
              <w:jc w:val="center"/>
            </w:pPr>
          </w:p>
        </w:tc>
        <w:tc>
          <w:tcPr>
            <w:tcW w:w="1440" w:type="dxa"/>
            <w:tcMar>
              <w:top w:w="40" w:type="dxa"/>
              <w:left w:w="80" w:type="dxa"/>
              <w:bottom w:w="40" w:type="dxa"/>
              <w:right w:w="80" w:type="dxa"/>
            </w:tcMar>
            <w:vAlign w:val="center"/>
          </w:tcPr>
          <w:p w14:paraId="5688CD17" w14:textId="77777777" w:rsidR="003C0901" w:rsidRPr="000E7FC0" w:rsidRDefault="003C0901" w:rsidP="00403988">
            <w:pPr>
              <w:spacing w:after="0" w:line="240" w:lineRule="auto"/>
              <w:jc w:val="center"/>
            </w:pPr>
          </w:p>
        </w:tc>
      </w:tr>
      <w:tr w:rsidR="003C0901" w:rsidRPr="000E7FC0" w14:paraId="484BBA59" w14:textId="77777777" w:rsidTr="00DC5FD3">
        <w:tc>
          <w:tcPr>
            <w:tcW w:w="3600" w:type="dxa"/>
            <w:tcMar>
              <w:top w:w="40" w:type="dxa"/>
              <w:left w:w="80" w:type="dxa"/>
              <w:bottom w:w="40" w:type="dxa"/>
              <w:right w:w="80" w:type="dxa"/>
            </w:tcMar>
            <w:vAlign w:val="center"/>
          </w:tcPr>
          <w:p w14:paraId="4037B342" w14:textId="77777777" w:rsidR="003C0901" w:rsidRPr="000E7FC0" w:rsidRDefault="003C0901" w:rsidP="00403988">
            <w:pPr>
              <w:spacing w:after="0" w:line="240" w:lineRule="auto"/>
            </w:pPr>
            <w:r w:rsidRPr="000E7FC0">
              <w:rPr>
                <w:sz w:val="20"/>
                <w:szCs w:val="20"/>
              </w:rPr>
              <w:t>X3 (Safety Knowledge)</w:t>
            </w:r>
          </w:p>
        </w:tc>
        <w:tc>
          <w:tcPr>
            <w:tcW w:w="1440" w:type="dxa"/>
            <w:tcMar>
              <w:top w:w="40" w:type="dxa"/>
              <w:left w:w="80" w:type="dxa"/>
              <w:bottom w:w="40" w:type="dxa"/>
              <w:right w:w="80" w:type="dxa"/>
            </w:tcMar>
            <w:vAlign w:val="center"/>
          </w:tcPr>
          <w:p w14:paraId="33E4B9A7" w14:textId="77777777" w:rsidR="003C0901" w:rsidRPr="000E7FC0" w:rsidRDefault="003C0901" w:rsidP="00403988">
            <w:pPr>
              <w:spacing w:after="0" w:line="240" w:lineRule="auto"/>
              <w:jc w:val="center"/>
            </w:pPr>
            <w:r w:rsidRPr="000E7FC0">
              <w:rPr>
                <w:sz w:val="20"/>
                <w:szCs w:val="20"/>
              </w:rPr>
              <w:t>0.072</w:t>
            </w:r>
          </w:p>
        </w:tc>
        <w:tc>
          <w:tcPr>
            <w:tcW w:w="1440" w:type="dxa"/>
            <w:tcMar>
              <w:top w:w="40" w:type="dxa"/>
              <w:left w:w="80" w:type="dxa"/>
              <w:bottom w:w="40" w:type="dxa"/>
              <w:right w:w="80" w:type="dxa"/>
            </w:tcMar>
            <w:vAlign w:val="center"/>
          </w:tcPr>
          <w:p w14:paraId="68B30ADD" w14:textId="77777777" w:rsidR="003C0901" w:rsidRPr="000E7FC0" w:rsidRDefault="003C0901" w:rsidP="00403988">
            <w:pPr>
              <w:spacing w:after="0" w:line="240" w:lineRule="auto"/>
              <w:jc w:val="center"/>
            </w:pPr>
            <w:r w:rsidRPr="000E7FC0">
              <w:rPr>
                <w:sz w:val="20"/>
                <w:szCs w:val="20"/>
              </w:rPr>
              <w:t>0.090</w:t>
            </w:r>
          </w:p>
        </w:tc>
        <w:tc>
          <w:tcPr>
            <w:tcW w:w="1440" w:type="dxa"/>
            <w:tcMar>
              <w:top w:w="40" w:type="dxa"/>
              <w:left w:w="80" w:type="dxa"/>
              <w:bottom w:w="40" w:type="dxa"/>
              <w:right w:w="80" w:type="dxa"/>
            </w:tcMar>
            <w:vAlign w:val="center"/>
          </w:tcPr>
          <w:p w14:paraId="37B4C043" w14:textId="77777777" w:rsidR="003C0901" w:rsidRPr="000E7FC0" w:rsidRDefault="003C0901" w:rsidP="00403988">
            <w:pPr>
              <w:spacing w:after="0" w:line="240" w:lineRule="auto"/>
              <w:jc w:val="center"/>
            </w:pPr>
            <w:r w:rsidRPr="000E7FC0">
              <w:rPr>
                <w:sz w:val="20"/>
                <w:szCs w:val="20"/>
              </w:rPr>
              <w:t>0.125</w:t>
            </w:r>
          </w:p>
        </w:tc>
        <w:tc>
          <w:tcPr>
            <w:tcW w:w="1440" w:type="dxa"/>
            <w:tcMar>
              <w:top w:w="40" w:type="dxa"/>
              <w:left w:w="80" w:type="dxa"/>
              <w:bottom w:w="40" w:type="dxa"/>
              <w:right w:w="80" w:type="dxa"/>
            </w:tcMar>
            <w:vAlign w:val="center"/>
          </w:tcPr>
          <w:p w14:paraId="2C40AD79" w14:textId="77777777" w:rsidR="003C0901" w:rsidRPr="000E7FC0" w:rsidRDefault="003C0901" w:rsidP="00403988">
            <w:pPr>
              <w:spacing w:after="0" w:line="240" w:lineRule="auto"/>
              <w:jc w:val="center"/>
            </w:pPr>
          </w:p>
        </w:tc>
      </w:tr>
      <w:tr w:rsidR="003C0901" w:rsidRPr="000E7FC0" w14:paraId="3E7F99A5" w14:textId="77777777" w:rsidTr="00DC5FD3">
        <w:tc>
          <w:tcPr>
            <w:tcW w:w="3600" w:type="dxa"/>
            <w:tcMar>
              <w:top w:w="40" w:type="dxa"/>
              <w:left w:w="80" w:type="dxa"/>
              <w:bottom w:w="40" w:type="dxa"/>
              <w:right w:w="80" w:type="dxa"/>
            </w:tcMar>
            <w:vAlign w:val="center"/>
          </w:tcPr>
          <w:p w14:paraId="1C38B570" w14:textId="77777777" w:rsidR="003C0901" w:rsidRPr="000E7FC0" w:rsidRDefault="003C0901" w:rsidP="00403988">
            <w:pPr>
              <w:spacing w:after="0" w:line="240" w:lineRule="auto"/>
            </w:pPr>
            <w:r w:rsidRPr="000E7FC0">
              <w:rPr>
                <w:sz w:val="20"/>
                <w:szCs w:val="20"/>
              </w:rPr>
              <w:t>Y (Number of Workplace Accidents)</w:t>
            </w:r>
          </w:p>
        </w:tc>
        <w:tc>
          <w:tcPr>
            <w:tcW w:w="1440" w:type="dxa"/>
            <w:tcMar>
              <w:top w:w="40" w:type="dxa"/>
              <w:left w:w="80" w:type="dxa"/>
              <w:bottom w:w="40" w:type="dxa"/>
              <w:right w:w="80" w:type="dxa"/>
            </w:tcMar>
            <w:vAlign w:val="center"/>
          </w:tcPr>
          <w:p w14:paraId="469539A4" w14:textId="77777777" w:rsidR="003C0901" w:rsidRPr="000E7FC0" w:rsidRDefault="003C0901" w:rsidP="00403988">
            <w:pPr>
              <w:spacing w:after="0" w:line="240" w:lineRule="auto"/>
              <w:jc w:val="center"/>
            </w:pPr>
            <w:r w:rsidRPr="000E7FC0">
              <w:rPr>
                <w:sz w:val="20"/>
                <w:szCs w:val="20"/>
              </w:rPr>
              <w:t>0.846</w:t>
            </w:r>
          </w:p>
        </w:tc>
        <w:tc>
          <w:tcPr>
            <w:tcW w:w="1440" w:type="dxa"/>
            <w:tcMar>
              <w:top w:w="40" w:type="dxa"/>
              <w:left w:w="80" w:type="dxa"/>
              <w:bottom w:w="40" w:type="dxa"/>
              <w:right w:w="80" w:type="dxa"/>
            </w:tcMar>
            <w:vAlign w:val="center"/>
          </w:tcPr>
          <w:p w14:paraId="65D12C02" w14:textId="77777777" w:rsidR="003C0901" w:rsidRPr="000E7FC0" w:rsidRDefault="003C0901" w:rsidP="00403988">
            <w:pPr>
              <w:spacing w:after="0" w:line="240" w:lineRule="auto"/>
              <w:jc w:val="center"/>
            </w:pPr>
            <w:r w:rsidRPr="000E7FC0">
              <w:rPr>
                <w:sz w:val="20"/>
                <w:szCs w:val="20"/>
              </w:rPr>
              <w:t>0.633</w:t>
            </w:r>
          </w:p>
        </w:tc>
        <w:tc>
          <w:tcPr>
            <w:tcW w:w="1440" w:type="dxa"/>
            <w:tcMar>
              <w:top w:w="40" w:type="dxa"/>
              <w:left w:w="80" w:type="dxa"/>
              <w:bottom w:w="40" w:type="dxa"/>
              <w:right w:w="80" w:type="dxa"/>
            </w:tcMar>
            <w:vAlign w:val="center"/>
          </w:tcPr>
          <w:p w14:paraId="249223FE" w14:textId="77777777" w:rsidR="003C0901" w:rsidRPr="000E7FC0" w:rsidRDefault="003C0901" w:rsidP="00403988">
            <w:pPr>
              <w:spacing w:after="0" w:line="240" w:lineRule="auto"/>
              <w:jc w:val="center"/>
            </w:pPr>
            <w:r w:rsidRPr="000E7FC0">
              <w:rPr>
                <w:sz w:val="20"/>
                <w:szCs w:val="20"/>
              </w:rPr>
              <w:t>0.612</w:t>
            </w:r>
          </w:p>
        </w:tc>
        <w:tc>
          <w:tcPr>
            <w:tcW w:w="1440" w:type="dxa"/>
            <w:tcMar>
              <w:top w:w="40" w:type="dxa"/>
              <w:left w:w="80" w:type="dxa"/>
              <w:bottom w:w="40" w:type="dxa"/>
              <w:right w:w="80" w:type="dxa"/>
            </w:tcMar>
            <w:vAlign w:val="center"/>
          </w:tcPr>
          <w:p w14:paraId="157B83E5" w14:textId="77777777" w:rsidR="003C0901" w:rsidRPr="000E7FC0" w:rsidRDefault="003C0901" w:rsidP="00403988">
            <w:pPr>
              <w:spacing w:after="0" w:line="240" w:lineRule="auto"/>
              <w:jc w:val="center"/>
            </w:pPr>
            <w:r w:rsidRPr="000E7FC0">
              <w:rPr>
                <w:sz w:val="20"/>
                <w:szCs w:val="20"/>
              </w:rPr>
              <w:t>0.130</w:t>
            </w:r>
          </w:p>
        </w:tc>
      </w:tr>
    </w:tbl>
    <w:p w14:paraId="1E0D7B6B" w14:textId="77777777" w:rsidR="003C0901" w:rsidRPr="000E7FC0" w:rsidRDefault="003C0901" w:rsidP="00403988">
      <w:pPr>
        <w:spacing w:after="0" w:line="240" w:lineRule="auto"/>
      </w:pPr>
      <w:r w:rsidRPr="000E7FC0">
        <w:rPr>
          <w:i/>
          <w:iCs/>
          <w:sz w:val="20"/>
          <w:szCs w:val="20"/>
        </w:rPr>
        <w:t>Source: Researcher's elaboration (2026)</w:t>
      </w:r>
    </w:p>
    <w:p w14:paraId="6DFE549F" w14:textId="77777777" w:rsidR="00403988" w:rsidRDefault="00403988" w:rsidP="00403988">
      <w:pPr>
        <w:spacing w:after="0" w:line="240" w:lineRule="auto"/>
        <w:rPr>
          <w:b/>
          <w:bCs/>
        </w:rPr>
      </w:pPr>
    </w:p>
    <w:p w14:paraId="1AC551E6" w14:textId="07589FFD" w:rsidR="003C0901" w:rsidRDefault="003C0901" w:rsidP="00403988">
      <w:pPr>
        <w:spacing w:after="0" w:line="240" w:lineRule="auto"/>
      </w:pPr>
      <w:r w:rsidRPr="000E7FC0">
        <w:rPr>
          <w:b/>
          <w:bCs/>
        </w:rPr>
        <w:t>Structural Model (Inner Model)</w:t>
      </w:r>
    </w:p>
    <w:p w14:paraId="6B43ED4F" w14:textId="420B1B40" w:rsidR="003C0901" w:rsidRDefault="003C0901" w:rsidP="00403988">
      <w:pPr>
        <w:spacing w:after="0" w:line="240" w:lineRule="auto"/>
        <w:ind w:firstLine="567"/>
      </w:pPr>
      <w:r w:rsidRPr="000E7FC0">
        <w:t xml:space="preserve">The structural model was tested using the coefficient of determination (R²), effect size (f²), predictive relevance (Q²), and bootstrapped path coefficients. As shown in Table 6, OHS Procedure Compliance obtained an R² of 0.420 (moderate), meaning SIO, Warehouse Layout, and </w:t>
      </w:r>
      <w:r w:rsidRPr="000E7FC0">
        <w:rPr>
          <w:i/>
          <w:iCs/>
        </w:rPr>
        <w:t>Safety Knowledge</w:t>
      </w:r>
      <w:r w:rsidRPr="000E7FC0">
        <w:t xml:space="preserve"> jointly explain 42.0 percent of its variance, while the Number of Workplace Accidents obtained an R² of 0.687 (strong) following Chin's (1998) criteria, indicating that the full model explains 68.7 percent of the variance in workplace accidents.</w:t>
      </w:r>
    </w:p>
    <w:p w14:paraId="35EBCD63" w14:textId="353BED2A" w:rsidR="003C0901" w:rsidRDefault="003C0901" w:rsidP="00403988">
      <w:pPr>
        <w:spacing w:after="0" w:line="240" w:lineRule="auto"/>
        <w:ind w:firstLine="567"/>
      </w:pPr>
    </w:p>
    <w:p w14:paraId="57063A80" w14:textId="77777777" w:rsidR="00CB5AFF" w:rsidRDefault="00CB5AFF" w:rsidP="00403988">
      <w:pPr>
        <w:spacing w:after="0" w:line="240" w:lineRule="auto"/>
        <w:ind w:firstLine="567"/>
      </w:pPr>
    </w:p>
    <w:p w14:paraId="138C59DA" w14:textId="77777777" w:rsidR="003C0901" w:rsidRPr="000E7FC0" w:rsidRDefault="003C0901" w:rsidP="00403988">
      <w:pPr>
        <w:spacing w:after="0" w:line="240" w:lineRule="auto"/>
        <w:jc w:val="center"/>
      </w:pPr>
      <w:r w:rsidRPr="000E7FC0">
        <w:rPr>
          <w:b/>
          <w:bCs/>
          <w:sz w:val="20"/>
          <w:szCs w:val="20"/>
        </w:rPr>
        <w:lastRenderedPageBreak/>
        <w:t>Table 6. R-Square</w:t>
      </w:r>
    </w:p>
    <w:tbl>
      <w:tblPr>
        <w:tblW w:w="9360" w:type="dxa"/>
        <w:tblBorders>
          <w:top w:val="single" w:sz="4" w:space="0" w:color="000000"/>
          <w:left w:val="none" w:sz="0" w:space="0" w:color="FFFFFF"/>
          <w:bottom w:val="single" w:sz="4" w:space="0" w:color="000000"/>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80"/>
        <w:gridCol w:w="2340"/>
        <w:gridCol w:w="2340"/>
      </w:tblGrid>
      <w:tr w:rsidR="003C0901" w:rsidRPr="000E7FC0" w14:paraId="6BABA316" w14:textId="77777777" w:rsidTr="00DC5FD3">
        <w:trPr>
          <w:tblHeader/>
        </w:trPr>
        <w:tc>
          <w:tcPr>
            <w:tcW w:w="4680" w:type="dxa"/>
            <w:shd w:val="clear" w:color="auto" w:fill="D9D9D9"/>
            <w:tcMar>
              <w:top w:w="40" w:type="dxa"/>
              <w:left w:w="80" w:type="dxa"/>
              <w:bottom w:w="40" w:type="dxa"/>
              <w:right w:w="80" w:type="dxa"/>
            </w:tcMar>
            <w:vAlign w:val="center"/>
          </w:tcPr>
          <w:p w14:paraId="464E1708" w14:textId="77777777" w:rsidR="003C0901" w:rsidRPr="000E7FC0" w:rsidRDefault="003C0901" w:rsidP="00403988">
            <w:pPr>
              <w:spacing w:after="0" w:line="240" w:lineRule="auto"/>
              <w:jc w:val="center"/>
            </w:pPr>
            <w:r w:rsidRPr="000E7FC0">
              <w:rPr>
                <w:b/>
                <w:bCs/>
                <w:sz w:val="20"/>
                <w:szCs w:val="20"/>
              </w:rPr>
              <w:t>Variable</w:t>
            </w:r>
          </w:p>
        </w:tc>
        <w:tc>
          <w:tcPr>
            <w:tcW w:w="2340" w:type="dxa"/>
            <w:shd w:val="clear" w:color="auto" w:fill="D9D9D9"/>
            <w:tcMar>
              <w:top w:w="40" w:type="dxa"/>
              <w:left w:w="80" w:type="dxa"/>
              <w:bottom w:w="40" w:type="dxa"/>
              <w:right w:w="80" w:type="dxa"/>
            </w:tcMar>
            <w:vAlign w:val="center"/>
          </w:tcPr>
          <w:p w14:paraId="3CD668F2" w14:textId="77777777" w:rsidR="003C0901" w:rsidRPr="000E7FC0" w:rsidRDefault="003C0901" w:rsidP="00403988">
            <w:pPr>
              <w:spacing w:after="0" w:line="240" w:lineRule="auto"/>
              <w:jc w:val="center"/>
            </w:pPr>
            <w:r w:rsidRPr="000E7FC0">
              <w:rPr>
                <w:b/>
                <w:bCs/>
                <w:sz w:val="20"/>
                <w:szCs w:val="20"/>
              </w:rPr>
              <w:t>R Square</w:t>
            </w:r>
          </w:p>
        </w:tc>
        <w:tc>
          <w:tcPr>
            <w:tcW w:w="2340" w:type="dxa"/>
            <w:shd w:val="clear" w:color="auto" w:fill="D9D9D9"/>
            <w:tcMar>
              <w:top w:w="40" w:type="dxa"/>
              <w:left w:w="80" w:type="dxa"/>
              <w:bottom w:w="40" w:type="dxa"/>
              <w:right w:w="80" w:type="dxa"/>
            </w:tcMar>
            <w:vAlign w:val="center"/>
          </w:tcPr>
          <w:p w14:paraId="0884D9FE" w14:textId="77777777" w:rsidR="003C0901" w:rsidRPr="000E7FC0" w:rsidRDefault="003C0901" w:rsidP="00403988">
            <w:pPr>
              <w:spacing w:after="0" w:line="240" w:lineRule="auto"/>
              <w:jc w:val="center"/>
            </w:pPr>
            <w:r w:rsidRPr="000E7FC0">
              <w:rPr>
                <w:b/>
                <w:bCs/>
                <w:sz w:val="20"/>
                <w:szCs w:val="20"/>
              </w:rPr>
              <w:t>Adjusted R Square</w:t>
            </w:r>
          </w:p>
        </w:tc>
      </w:tr>
      <w:tr w:rsidR="003C0901" w:rsidRPr="000E7FC0" w14:paraId="1C955C5F" w14:textId="77777777" w:rsidTr="00DC5FD3">
        <w:tc>
          <w:tcPr>
            <w:tcW w:w="4680" w:type="dxa"/>
            <w:tcMar>
              <w:top w:w="40" w:type="dxa"/>
              <w:left w:w="80" w:type="dxa"/>
              <w:bottom w:w="40" w:type="dxa"/>
              <w:right w:w="80" w:type="dxa"/>
            </w:tcMar>
            <w:vAlign w:val="center"/>
          </w:tcPr>
          <w:p w14:paraId="329C7D93" w14:textId="77777777" w:rsidR="003C0901" w:rsidRPr="000E7FC0" w:rsidRDefault="003C0901" w:rsidP="00403988">
            <w:pPr>
              <w:spacing w:after="0" w:line="240" w:lineRule="auto"/>
            </w:pPr>
            <w:r w:rsidRPr="000E7FC0">
              <w:rPr>
                <w:sz w:val="20"/>
                <w:szCs w:val="20"/>
              </w:rPr>
              <w:t>M (OHS Procedure Compliance)</w:t>
            </w:r>
          </w:p>
        </w:tc>
        <w:tc>
          <w:tcPr>
            <w:tcW w:w="2340" w:type="dxa"/>
            <w:tcMar>
              <w:top w:w="40" w:type="dxa"/>
              <w:left w:w="80" w:type="dxa"/>
              <w:bottom w:w="40" w:type="dxa"/>
              <w:right w:w="80" w:type="dxa"/>
            </w:tcMar>
            <w:vAlign w:val="center"/>
          </w:tcPr>
          <w:p w14:paraId="388A5089" w14:textId="77777777" w:rsidR="003C0901" w:rsidRPr="000E7FC0" w:rsidRDefault="003C0901" w:rsidP="00403988">
            <w:pPr>
              <w:spacing w:after="0" w:line="240" w:lineRule="auto"/>
              <w:jc w:val="center"/>
            </w:pPr>
            <w:r w:rsidRPr="000E7FC0">
              <w:rPr>
                <w:sz w:val="20"/>
                <w:szCs w:val="20"/>
              </w:rPr>
              <w:t>0.420</w:t>
            </w:r>
          </w:p>
        </w:tc>
        <w:tc>
          <w:tcPr>
            <w:tcW w:w="2340" w:type="dxa"/>
            <w:tcMar>
              <w:top w:w="40" w:type="dxa"/>
              <w:left w:w="80" w:type="dxa"/>
              <w:bottom w:w="40" w:type="dxa"/>
              <w:right w:w="80" w:type="dxa"/>
            </w:tcMar>
            <w:vAlign w:val="center"/>
          </w:tcPr>
          <w:p w14:paraId="2D407355" w14:textId="77777777" w:rsidR="003C0901" w:rsidRPr="000E7FC0" w:rsidRDefault="003C0901" w:rsidP="00403988">
            <w:pPr>
              <w:spacing w:after="0" w:line="240" w:lineRule="auto"/>
              <w:jc w:val="center"/>
            </w:pPr>
            <w:r w:rsidRPr="000E7FC0">
              <w:rPr>
                <w:sz w:val="20"/>
                <w:szCs w:val="20"/>
              </w:rPr>
              <w:t>0.395</w:t>
            </w:r>
          </w:p>
        </w:tc>
      </w:tr>
      <w:tr w:rsidR="003C0901" w:rsidRPr="000E7FC0" w14:paraId="6AABB546" w14:textId="77777777" w:rsidTr="00DC5FD3">
        <w:tc>
          <w:tcPr>
            <w:tcW w:w="4680" w:type="dxa"/>
            <w:tcMar>
              <w:top w:w="40" w:type="dxa"/>
              <w:left w:w="80" w:type="dxa"/>
              <w:bottom w:w="40" w:type="dxa"/>
              <w:right w:w="80" w:type="dxa"/>
            </w:tcMar>
            <w:vAlign w:val="center"/>
          </w:tcPr>
          <w:p w14:paraId="29056FD8" w14:textId="77777777" w:rsidR="003C0901" w:rsidRPr="000E7FC0" w:rsidRDefault="003C0901" w:rsidP="00403988">
            <w:pPr>
              <w:spacing w:after="0" w:line="240" w:lineRule="auto"/>
            </w:pPr>
            <w:r w:rsidRPr="000E7FC0">
              <w:rPr>
                <w:sz w:val="20"/>
                <w:szCs w:val="20"/>
              </w:rPr>
              <w:t>Y (Number of Workplace Accidents)</w:t>
            </w:r>
          </w:p>
        </w:tc>
        <w:tc>
          <w:tcPr>
            <w:tcW w:w="2340" w:type="dxa"/>
            <w:tcMar>
              <w:top w:w="40" w:type="dxa"/>
              <w:left w:w="80" w:type="dxa"/>
              <w:bottom w:w="40" w:type="dxa"/>
              <w:right w:w="80" w:type="dxa"/>
            </w:tcMar>
            <w:vAlign w:val="center"/>
          </w:tcPr>
          <w:p w14:paraId="50A0884F" w14:textId="77777777" w:rsidR="003C0901" w:rsidRPr="000E7FC0" w:rsidRDefault="003C0901" w:rsidP="00403988">
            <w:pPr>
              <w:spacing w:after="0" w:line="240" w:lineRule="auto"/>
              <w:jc w:val="center"/>
            </w:pPr>
            <w:r w:rsidRPr="000E7FC0">
              <w:rPr>
                <w:sz w:val="20"/>
                <w:szCs w:val="20"/>
              </w:rPr>
              <w:t>0.687</w:t>
            </w:r>
          </w:p>
        </w:tc>
        <w:tc>
          <w:tcPr>
            <w:tcW w:w="2340" w:type="dxa"/>
            <w:tcMar>
              <w:top w:w="40" w:type="dxa"/>
              <w:left w:w="80" w:type="dxa"/>
              <w:bottom w:w="40" w:type="dxa"/>
              <w:right w:w="80" w:type="dxa"/>
            </w:tcMar>
            <w:vAlign w:val="center"/>
          </w:tcPr>
          <w:p w14:paraId="399A2C8B" w14:textId="77777777" w:rsidR="003C0901" w:rsidRPr="000E7FC0" w:rsidRDefault="003C0901" w:rsidP="00403988">
            <w:pPr>
              <w:spacing w:after="0" w:line="240" w:lineRule="auto"/>
              <w:jc w:val="center"/>
            </w:pPr>
            <w:r w:rsidRPr="000E7FC0">
              <w:rPr>
                <w:sz w:val="20"/>
                <w:szCs w:val="20"/>
              </w:rPr>
              <w:t>0.669</w:t>
            </w:r>
          </w:p>
        </w:tc>
      </w:tr>
    </w:tbl>
    <w:p w14:paraId="157DCCEF" w14:textId="77777777" w:rsidR="003C0901" w:rsidRPr="000E7FC0" w:rsidRDefault="003C0901" w:rsidP="00403988">
      <w:pPr>
        <w:spacing w:after="0" w:line="240" w:lineRule="auto"/>
      </w:pPr>
      <w:r w:rsidRPr="000E7FC0">
        <w:rPr>
          <w:i/>
          <w:iCs/>
          <w:sz w:val="20"/>
          <w:szCs w:val="20"/>
        </w:rPr>
        <w:t>Source: Researcher's elaboration (2026)</w:t>
      </w:r>
    </w:p>
    <w:p w14:paraId="09EE3C4F" w14:textId="25E2DC92" w:rsidR="003C0901" w:rsidRDefault="003C0901" w:rsidP="00403988">
      <w:pPr>
        <w:spacing w:after="0" w:line="240" w:lineRule="auto"/>
        <w:ind w:firstLine="567"/>
      </w:pPr>
      <w:r w:rsidRPr="000E7FC0">
        <w:t xml:space="preserve">Table 7 presents the effect-size (f²) results. For OHS Procedure Compliance, Warehouse Layout contributed the largest effect (0.282, medium-to-large), followed by SIO (0.085, small) and </w:t>
      </w:r>
      <w:r w:rsidRPr="000E7FC0">
        <w:rPr>
          <w:i/>
          <w:iCs/>
        </w:rPr>
        <w:t>Safety Knowledge</w:t>
      </w:r>
      <w:r w:rsidRPr="000E7FC0">
        <w:t xml:space="preserve"> (0.0004, negligible). For the Number of Workplace Accidents, OHS Procedure Compliance contributed by far the largest effect (0.717, large), followed by SIO (0.128, small), </w:t>
      </w:r>
      <w:r w:rsidRPr="000E7FC0">
        <w:rPr>
          <w:i/>
          <w:iCs/>
        </w:rPr>
        <w:t>Safety Knowledge</w:t>
      </w:r>
      <w:r w:rsidRPr="000E7FC0">
        <w:t xml:space="preserve"> (0.021, small), and Warehouse Layout (0.009, negligible). This pattern indicates that OHS Procedure Compliance is the most dominant predictor of the Number of Workplace Accidents in the model.</w:t>
      </w:r>
    </w:p>
    <w:p w14:paraId="0B348D42" w14:textId="7A1BC3A3" w:rsidR="003C0901" w:rsidRDefault="003C0901" w:rsidP="00403988">
      <w:pPr>
        <w:spacing w:after="0" w:line="240" w:lineRule="auto"/>
        <w:ind w:firstLine="567"/>
      </w:pPr>
    </w:p>
    <w:p w14:paraId="601420B9" w14:textId="77777777" w:rsidR="003C0901" w:rsidRPr="000E7FC0" w:rsidRDefault="003C0901" w:rsidP="00403988">
      <w:pPr>
        <w:spacing w:after="0" w:line="240" w:lineRule="auto"/>
        <w:jc w:val="center"/>
      </w:pPr>
      <w:r w:rsidRPr="000E7FC0">
        <w:rPr>
          <w:b/>
          <w:bCs/>
          <w:sz w:val="20"/>
          <w:szCs w:val="20"/>
        </w:rPr>
        <w:t>Table 7. f-Square (Effect Size)</w:t>
      </w:r>
    </w:p>
    <w:tbl>
      <w:tblPr>
        <w:tblW w:w="9360" w:type="dxa"/>
        <w:tblBorders>
          <w:top w:val="single" w:sz="4" w:space="0" w:color="000000"/>
          <w:left w:val="none" w:sz="0" w:space="0" w:color="FFFFFF"/>
          <w:bottom w:val="single" w:sz="4" w:space="0" w:color="000000"/>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80"/>
        <w:gridCol w:w="2340"/>
        <w:gridCol w:w="2340"/>
      </w:tblGrid>
      <w:tr w:rsidR="003C0901" w:rsidRPr="000E7FC0" w14:paraId="4E1B20A1" w14:textId="77777777" w:rsidTr="00DC5FD3">
        <w:trPr>
          <w:tblHeader/>
        </w:trPr>
        <w:tc>
          <w:tcPr>
            <w:tcW w:w="4680" w:type="dxa"/>
            <w:shd w:val="clear" w:color="auto" w:fill="D9D9D9"/>
            <w:tcMar>
              <w:top w:w="40" w:type="dxa"/>
              <w:left w:w="80" w:type="dxa"/>
              <w:bottom w:w="40" w:type="dxa"/>
              <w:right w:w="80" w:type="dxa"/>
            </w:tcMar>
            <w:vAlign w:val="center"/>
          </w:tcPr>
          <w:p w14:paraId="1F162826" w14:textId="77777777" w:rsidR="003C0901" w:rsidRPr="000E7FC0" w:rsidRDefault="003C0901" w:rsidP="00403988">
            <w:pPr>
              <w:spacing w:after="0" w:line="240" w:lineRule="auto"/>
              <w:jc w:val="center"/>
            </w:pPr>
            <w:r w:rsidRPr="000E7FC0">
              <w:rPr>
                <w:b/>
                <w:bCs/>
                <w:sz w:val="20"/>
                <w:szCs w:val="20"/>
              </w:rPr>
              <w:t>Predictor → Outcome</w:t>
            </w:r>
          </w:p>
        </w:tc>
        <w:tc>
          <w:tcPr>
            <w:tcW w:w="2340" w:type="dxa"/>
            <w:shd w:val="clear" w:color="auto" w:fill="D9D9D9"/>
            <w:tcMar>
              <w:top w:w="40" w:type="dxa"/>
              <w:left w:w="80" w:type="dxa"/>
              <w:bottom w:w="40" w:type="dxa"/>
              <w:right w:w="80" w:type="dxa"/>
            </w:tcMar>
            <w:vAlign w:val="center"/>
          </w:tcPr>
          <w:p w14:paraId="300EF6B9" w14:textId="77777777" w:rsidR="003C0901" w:rsidRPr="000E7FC0" w:rsidRDefault="003C0901" w:rsidP="00403988">
            <w:pPr>
              <w:spacing w:after="0" w:line="240" w:lineRule="auto"/>
              <w:jc w:val="center"/>
            </w:pPr>
            <w:r w:rsidRPr="000E7FC0">
              <w:rPr>
                <w:b/>
                <w:bCs/>
                <w:sz w:val="20"/>
                <w:szCs w:val="20"/>
              </w:rPr>
              <w:t>M (Compliance)</w:t>
            </w:r>
          </w:p>
        </w:tc>
        <w:tc>
          <w:tcPr>
            <w:tcW w:w="2340" w:type="dxa"/>
            <w:shd w:val="clear" w:color="auto" w:fill="D9D9D9"/>
            <w:tcMar>
              <w:top w:w="40" w:type="dxa"/>
              <w:left w:w="80" w:type="dxa"/>
              <w:bottom w:w="40" w:type="dxa"/>
              <w:right w:w="80" w:type="dxa"/>
            </w:tcMar>
            <w:vAlign w:val="center"/>
          </w:tcPr>
          <w:p w14:paraId="491BE488" w14:textId="77777777" w:rsidR="003C0901" w:rsidRPr="000E7FC0" w:rsidRDefault="003C0901" w:rsidP="00403988">
            <w:pPr>
              <w:spacing w:after="0" w:line="240" w:lineRule="auto"/>
              <w:jc w:val="center"/>
            </w:pPr>
            <w:r w:rsidRPr="000E7FC0">
              <w:rPr>
                <w:b/>
                <w:bCs/>
                <w:sz w:val="20"/>
                <w:szCs w:val="20"/>
              </w:rPr>
              <w:t>Y (Accidents)</w:t>
            </w:r>
          </w:p>
        </w:tc>
      </w:tr>
      <w:tr w:rsidR="003C0901" w:rsidRPr="000E7FC0" w14:paraId="38B15EBE" w14:textId="77777777" w:rsidTr="00DC5FD3">
        <w:tc>
          <w:tcPr>
            <w:tcW w:w="4680" w:type="dxa"/>
            <w:tcMar>
              <w:top w:w="40" w:type="dxa"/>
              <w:left w:w="80" w:type="dxa"/>
              <w:bottom w:w="40" w:type="dxa"/>
              <w:right w:w="80" w:type="dxa"/>
            </w:tcMar>
            <w:vAlign w:val="center"/>
          </w:tcPr>
          <w:p w14:paraId="01BF978F" w14:textId="77777777" w:rsidR="003C0901" w:rsidRPr="000E7FC0" w:rsidRDefault="003C0901" w:rsidP="00403988">
            <w:pPr>
              <w:spacing w:after="0" w:line="240" w:lineRule="auto"/>
            </w:pPr>
            <w:r w:rsidRPr="000E7FC0">
              <w:rPr>
                <w:sz w:val="20"/>
                <w:szCs w:val="20"/>
              </w:rPr>
              <w:t>X1 (SIO)</w:t>
            </w:r>
          </w:p>
        </w:tc>
        <w:tc>
          <w:tcPr>
            <w:tcW w:w="2340" w:type="dxa"/>
            <w:tcMar>
              <w:top w:w="40" w:type="dxa"/>
              <w:left w:w="80" w:type="dxa"/>
              <w:bottom w:w="40" w:type="dxa"/>
              <w:right w:w="80" w:type="dxa"/>
            </w:tcMar>
            <w:vAlign w:val="center"/>
          </w:tcPr>
          <w:p w14:paraId="2E25FEF9" w14:textId="77777777" w:rsidR="003C0901" w:rsidRPr="000E7FC0" w:rsidRDefault="003C0901" w:rsidP="00403988">
            <w:pPr>
              <w:spacing w:after="0" w:line="240" w:lineRule="auto"/>
              <w:jc w:val="center"/>
            </w:pPr>
            <w:r w:rsidRPr="000E7FC0">
              <w:rPr>
                <w:sz w:val="20"/>
                <w:szCs w:val="20"/>
              </w:rPr>
              <w:t>0.085</w:t>
            </w:r>
          </w:p>
        </w:tc>
        <w:tc>
          <w:tcPr>
            <w:tcW w:w="2340" w:type="dxa"/>
            <w:tcMar>
              <w:top w:w="40" w:type="dxa"/>
              <w:left w:w="80" w:type="dxa"/>
              <w:bottom w:w="40" w:type="dxa"/>
              <w:right w:w="80" w:type="dxa"/>
            </w:tcMar>
            <w:vAlign w:val="center"/>
          </w:tcPr>
          <w:p w14:paraId="02B36EE1" w14:textId="77777777" w:rsidR="003C0901" w:rsidRPr="000E7FC0" w:rsidRDefault="003C0901" w:rsidP="00403988">
            <w:pPr>
              <w:spacing w:after="0" w:line="240" w:lineRule="auto"/>
              <w:jc w:val="center"/>
            </w:pPr>
            <w:r w:rsidRPr="000E7FC0">
              <w:rPr>
                <w:sz w:val="20"/>
                <w:szCs w:val="20"/>
              </w:rPr>
              <w:t>0.128</w:t>
            </w:r>
          </w:p>
        </w:tc>
      </w:tr>
      <w:tr w:rsidR="003C0901" w:rsidRPr="000E7FC0" w14:paraId="155706DC" w14:textId="77777777" w:rsidTr="00DC5FD3">
        <w:tc>
          <w:tcPr>
            <w:tcW w:w="4680" w:type="dxa"/>
            <w:tcMar>
              <w:top w:w="40" w:type="dxa"/>
              <w:left w:w="80" w:type="dxa"/>
              <w:bottom w:w="40" w:type="dxa"/>
              <w:right w:w="80" w:type="dxa"/>
            </w:tcMar>
            <w:vAlign w:val="center"/>
          </w:tcPr>
          <w:p w14:paraId="078C70ED" w14:textId="77777777" w:rsidR="003C0901" w:rsidRPr="000E7FC0" w:rsidRDefault="003C0901" w:rsidP="00403988">
            <w:pPr>
              <w:spacing w:after="0" w:line="240" w:lineRule="auto"/>
            </w:pPr>
            <w:r w:rsidRPr="000E7FC0">
              <w:rPr>
                <w:sz w:val="20"/>
                <w:szCs w:val="20"/>
              </w:rPr>
              <w:t>X2 (Warehouse Layout)</w:t>
            </w:r>
          </w:p>
        </w:tc>
        <w:tc>
          <w:tcPr>
            <w:tcW w:w="2340" w:type="dxa"/>
            <w:tcMar>
              <w:top w:w="40" w:type="dxa"/>
              <w:left w:w="80" w:type="dxa"/>
              <w:bottom w:w="40" w:type="dxa"/>
              <w:right w:w="80" w:type="dxa"/>
            </w:tcMar>
            <w:vAlign w:val="center"/>
          </w:tcPr>
          <w:p w14:paraId="31D4ECAB" w14:textId="77777777" w:rsidR="003C0901" w:rsidRPr="000E7FC0" w:rsidRDefault="003C0901" w:rsidP="00403988">
            <w:pPr>
              <w:spacing w:after="0" w:line="240" w:lineRule="auto"/>
              <w:jc w:val="center"/>
            </w:pPr>
            <w:r w:rsidRPr="000E7FC0">
              <w:rPr>
                <w:sz w:val="20"/>
                <w:szCs w:val="20"/>
              </w:rPr>
              <w:t>0.282</w:t>
            </w:r>
          </w:p>
        </w:tc>
        <w:tc>
          <w:tcPr>
            <w:tcW w:w="2340" w:type="dxa"/>
            <w:tcMar>
              <w:top w:w="40" w:type="dxa"/>
              <w:left w:w="80" w:type="dxa"/>
              <w:bottom w:w="40" w:type="dxa"/>
              <w:right w:w="80" w:type="dxa"/>
            </w:tcMar>
            <w:vAlign w:val="center"/>
          </w:tcPr>
          <w:p w14:paraId="50883B48" w14:textId="77777777" w:rsidR="003C0901" w:rsidRPr="000E7FC0" w:rsidRDefault="003C0901" w:rsidP="00403988">
            <w:pPr>
              <w:spacing w:after="0" w:line="240" w:lineRule="auto"/>
              <w:jc w:val="center"/>
            </w:pPr>
            <w:r w:rsidRPr="000E7FC0">
              <w:rPr>
                <w:sz w:val="20"/>
                <w:szCs w:val="20"/>
              </w:rPr>
              <w:t>0.009</w:t>
            </w:r>
          </w:p>
        </w:tc>
      </w:tr>
      <w:tr w:rsidR="003C0901" w:rsidRPr="000E7FC0" w14:paraId="2AA7201B" w14:textId="77777777" w:rsidTr="00DC5FD3">
        <w:tc>
          <w:tcPr>
            <w:tcW w:w="4680" w:type="dxa"/>
            <w:tcMar>
              <w:top w:w="40" w:type="dxa"/>
              <w:left w:w="80" w:type="dxa"/>
              <w:bottom w:w="40" w:type="dxa"/>
              <w:right w:w="80" w:type="dxa"/>
            </w:tcMar>
            <w:vAlign w:val="center"/>
          </w:tcPr>
          <w:p w14:paraId="46AEE742" w14:textId="77777777" w:rsidR="003C0901" w:rsidRPr="000E7FC0" w:rsidRDefault="003C0901" w:rsidP="00403988">
            <w:pPr>
              <w:spacing w:after="0" w:line="240" w:lineRule="auto"/>
            </w:pPr>
            <w:r w:rsidRPr="000E7FC0">
              <w:rPr>
                <w:sz w:val="20"/>
                <w:szCs w:val="20"/>
              </w:rPr>
              <w:t>X3 (Safety Knowledge)</w:t>
            </w:r>
          </w:p>
        </w:tc>
        <w:tc>
          <w:tcPr>
            <w:tcW w:w="2340" w:type="dxa"/>
            <w:tcMar>
              <w:top w:w="40" w:type="dxa"/>
              <w:left w:w="80" w:type="dxa"/>
              <w:bottom w:w="40" w:type="dxa"/>
              <w:right w:w="80" w:type="dxa"/>
            </w:tcMar>
            <w:vAlign w:val="center"/>
          </w:tcPr>
          <w:p w14:paraId="3EEAB7CD" w14:textId="77777777" w:rsidR="003C0901" w:rsidRPr="000E7FC0" w:rsidRDefault="003C0901" w:rsidP="00403988">
            <w:pPr>
              <w:spacing w:after="0" w:line="240" w:lineRule="auto"/>
              <w:jc w:val="center"/>
            </w:pPr>
            <w:r w:rsidRPr="000E7FC0">
              <w:rPr>
                <w:sz w:val="20"/>
                <w:szCs w:val="20"/>
              </w:rPr>
              <w:t>0.0004</w:t>
            </w:r>
          </w:p>
        </w:tc>
        <w:tc>
          <w:tcPr>
            <w:tcW w:w="2340" w:type="dxa"/>
            <w:tcMar>
              <w:top w:w="40" w:type="dxa"/>
              <w:left w:w="80" w:type="dxa"/>
              <w:bottom w:w="40" w:type="dxa"/>
              <w:right w:w="80" w:type="dxa"/>
            </w:tcMar>
            <w:vAlign w:val="center"/>
          </w:tcPr>
          <w:p w14:paraId="4D9A11BB" w14:textId="77777777" w:rsidR="003C0901" w:rsidRPr="000E7FC0" w:rsidRDefault="003C0901" w:rsidP="00403988">
            <w:pPr>
              <w:spacing w:after="0" w:line="240" w:lineRule="auto"/>
              <w:jc w:val="center"/>
            </w:pPr>
            <w:r w:rsidRPr="000E7FC0">
              <w:rPr>
                <w:sz w:val="20"/>
                <w:szCs w:val="20"/>
              </w:rPr>
              <w:t>0.021</w:t>
            </w:r>
          </w:p>
        </w:tc>
      </w:tr>
      <w:tr w:rsidR="003C0901" w:rsidRPr="000E7FC0" w14:paraId="62B2738C" w14:textId="77777777" w:rsidTr="00DC5FD3">
        <w:tc>
          <w:tcPr>
            <w:tcW w:w="4680" w:type="dxa"/>
            <w:tcMar>
              <w:top w:w="40" w:type="dxa"/>
              <w:left w:w="80" w:type="dxa"/>
              <w:bottom w:w="40" w:type="dxa"/>
              <w:right w:w="80" w:type="dxa"/>
            </w:tcMar>
            <w:vAlign w:val="center"/>
          </w:tcPr>
          <w:p w14:paraId="6887783C" w14:textId="77777777" w:rsidR="003C0901" w:rsidRPr="000E7FC0" w:rsidRDefault="003C0901" w:rsidP="00403988">
            <w:pPr>
              <w:spacing w:after="0" w:line="240" w:lineRule="auto"/>
            </w:pPr>
            <w:r w:rsidRPr="000E7FC0">
              <w:rPr>
                <w:sz w:val="20"/>
                <w:szCs w:val="20"/>
              </w:rPr>
              <w:t>M (OHS Procedure Compliance)</w:t>
            </w:r>
          </w:p>
        </w:tc>
        <w:tc>
          <w:tcPr>
            <w:tcW w:w="2340" w:type="dxa"/>
            <w:tcMar>
              <w:top w:w="40" w:type="dxa"/>
              <w:left w:w="80" w:type="dxa"/>
              <w:bottom w:w="40" w:type="dxa"/>
              <w:right w:w="80" w:type="dxa"/>
            </w:tcMar>
            <w:vAlign w:val="center"/>
          </w:tcPr>
          <w:p w14:paraId="301C7A21" w14:textId="77777777" w:rsidR="003C0901" w:rsidRPr="000E7FC0" w:rsidRDefault="003C0901" w:rsidP="00403988">
            <w:pPr>
              <w:spacing w:after="0" w:line="240" w:lineRule="auto"/>
              <w:jc w:val="center"/>
            </w:pPr>
            <w:r w:rsidRPr="000E7FC0">
              <w:rPr>
                <w:sz w:val="20"/>
                <w:szCs w:val="20"/>
              </w:rPr>
              <w:t>—</w:t>
            </w:r>
          </w:p>
        </w:tc>
        <w:tc>
          <w:tcPr>
            <w:tcW w:w="2340" w:type="dxa"/>
            <w:tcMar>
              <w:top w:w="40" w:type="dxa"/>
              <w:left w:w="80" w:type="dxa"/>
              <w:bottom w:w="40" w:type="dxa"/>
              <w:right w:w="80" w:type="dxa"/>
            </w:tcMar>
            <w:vAlign w:val="center"/>
          </w:tcPr>
          <w:p w14:paraId="4F85FFC8" w14:textId="77777777" w:rsidR="003C0901" w:rsidRPr="000E7FC0" w:rsidRDefault="003C0901" w:rsidP="00403988">
            <w:pPr>
              <w:spacing w:after="0" w:line="240" w:lineRule="auto"/>
              <w:jc w:val="center"/>
            </w:pPr>
            <w:r w:rsidRPr="000E7FC0">
              <w:rPr>
                <w:sz w:val="20"/>
                <w:szCs w:val="20"/>
              </w:rPr>
              <w:t>0.717</w:t>
            </w:r>
          </w:p>
        </w:tc>
      </w:tr>
    </w:tbl>
    <w:p w14:paraId="2C5954A9" w14:textId="77777777" w:rsidR="003C0901" w:rsidRPr="000E7FC0" w:rsidRDefault="003C0901" w:rsidP="00403988">
      <w:pPr>
        <w:spacing w:after="0" w:line="240" w:lineRule="auto"/>
      </w:pPr>
      <w:r w:rsidRPr="000E7FC0">
        <w:rPr>
          <w:i/>
          <w:iCs/>
          <w:sz w:val="20"/>
          <w:szCs w:val="20"/>
        </w:rPr>
        <w:t>Source: Researcher's elaboration (2026)</w:t>
      </w:r>
    </w:p>
    <w:p w14:paraId="376560D9" w14:textId="77777777" w:rsidR="00403988" w:rsidRDefault="00403988" w:rsidP="00403988">
      <w:pPr>
        <w:spacing w:after="0" w:line="240" w:lineRule="auto"/>
        <w:ind w:firstLine="567"/>
      </w:pPr>
    </w:p>
    <w:p w14:paraId="162D39EE" w14:textId="51013BF1" w:rsidR="003C0901" w:rsidRDefault="003C0901" w:rsidP="00403988">
      <w:pPr>
        <w:spacing w:after="0" w:line="240" w:lineRule="auto"/>
        <w:ind w:firstLine="567"/>
      </w:pPr>
      <w:r w:rsidRPr="000E7FC0">
        <w:t>Predictive relevance was assessed via the blindfolding procedure. As shown in Table 8, Q² for OHS Procedure Compliance was 0.315 (medium-to-large predictive relevance) and for the Number of Workplace Accidents was 0.445 (large predictive relevance), both above zero, confirming that the model predicts both endogenous variables well, with stronger predictive power for the Number of Workplace Accidents.</w:t>
      </w:r>
    </w:p>
    <w:p w14:paraId="7FEFB298" w14:textId="29A37924" w:rsidR="003C0901" w:rsidRDefault="003C0901" w:rsidP="00403988">
      <w:pPr>
        <w:spacing w:after="0" w:line="240" w:lineRule="auto"/>
        <w:ind w:firstLine="567"/>
      </w:pPr>
    </w:p>
    <w:p w14:paraId="163B6307" w14:textId="77777777" w:rsidR="003C0901" w:rsidRPr="000E7FC0" w:rsidRDefault="003C0901" w:rsidP="00403988">
      <w:pPr>
        <w:spacing w:after="0" w:line="240" w:lineRule="auto"/>
        <w:jc w:val="center"/>
      </w:pPr>
      <w:r w:rsidRPr="000E7FC0">
        <w:rPr>
          <w:b/>
          <w:bCs/>
          <w:sz w:val="20"/>
          <w:szCs w:val="20"/>
        </w:rPr>
        <w:t>Table 8. Q-Square (Predictive Relevance)</w:t>
      </w:r>
    </w:p>
    <w:tbl>
      <w:tblPr>
        <w:tblW w:w="9360" w:type="dxa"/>
        <w:tblBorders>
          <w:top w:val="single" w:sz="4" w:space="0" w:color="000000"/>
          <w:left w:val="none" w:sz="0" w:space="0" w:color="FFFFFF"/>
          <w:bottom w:val="single" w:sz="4" w:space="0" w:color="000000"/>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80"/>
        <w:gridCol w:w="1560"/>
        <w:gridCol w:w="1131"/>
        <w:gridCol w:w="1989"/>
      </w:tblGrid>
      <w:tr w:rsidR="003C0901" w:rsidRPr="000E7FC0" w14:paraId="0F655E53" w14:textId="77777777" w:rsidTr="00403988">
        <w:trPr>
          <w:tblHeader/>
        </w:trPr>
        <w:tc>
          <w:tcPr>
            <w:tcW w:w="4680" w:type="dxa"/>
            <w:shd w:val="clear" w:color="auto" w:fill="D9D9D9"/>
            <w:tcMar>
              <w:top w:w="40" w:type="dxa"/>
              <w:left w:w="80" w:type="dxa"/>
              <w:bottom w:w="40" w:type="dxa"/>
              <w:right w:w="80" w:type="dxa"/>
            </w:tcMar>
            <w:vAlign w:val="center"/>
          </w:tcPr>
          <w:p w14:paraId="31C79E34" w14:textId="77777777" w:rsidR="003C0901" w:rsidRPr="000E7FC0" w:rsidRDefault="003C0901" w:rsidP="00403988">
            <w:pPr>
              <w:spacing w:after="0" w:line="240" w:lineRule="auto"/>
              <w:jc w:val="center"/>
            </w:pPr>
            <w:r w:rsidRPr="000E7FC0">
              <w:rPr>
                <w:b/>
                <w:bCs/>
                <w:sz w:val="20"/>
                <w:szCs w:val="20"/>
              </w:rPr>
              <w:t>Variable</w:t>
            </w:r>
          </w:p>
        </w:tc>
        <w:tc>
          <w:tcPr>
            <w:tcW w:w="1560" w:type="dxa"/>
            <w:shd w:val="clear" w:color="auto" w:fill="D9D9D9"/>
            <w:tcMar>
              <w:top w:w="40" w:type="dxa"/>
              <w:left w:w="80" w:type="dxa"/>
              <w:bottom w:w="40" w:type="dxa"/>
              <w:right w:w="80" w:type="dxa"/>
            </w:tcMar>
            <w:vAlign w:val="center"/>
          </w:tcPr>
          <w:p w14:paraId="520D0C9A" w14:textId="77777777" w:rsidR="003C0901" w:rsidRPr="000E7FC0" w:rsidRDefault="003C0901" w:rsidP="00403988">
            <w:pPr>
              <w:spacing w:after="0" w:line="240" w:lineRule="auto"/>
              <w:jc w:val="center"/>
            </w:pPr>
            <w:r w:rsidRPr="000E7FC0">
              <w:rPr>
                <w:b/>
                <w:bCs/>
                <w:sz w:val="20"/>
                <w:szCs w:val="20"/>
              </w:rPr>
              <w:t>SSO</w:t>
            </w:r>
          </w:p>
        </w:tc>
        <w:tc>
          <w:tcPr>
            <w:tcW w:w="1131" w:type="dxa"/>
            <w:shd w:val="clear" w:color="auto" w:fill="D9D9D9"/>
            <w:tcMar>
              <w:top w:w="40" w:type="dxa"/>
              <w:left w:w="80" w:type="dxa"/>
              <w:bottom w:w="40" w:type="dxa"/>
              <w:right w:w="80" w:type="dxa"/>
            </w:tcMar>
            <w:vAlign w:val="center"/>
          </w:tcPr>
          <w:p w14:paraId="59A9565F" w14:textId="77777777" w:rsidR="003C0901" w:rsidRPr="000E7FC0" w:rsidRDefault="003C0901" w:rsidP="00403988">
            <w:pPr>
              <w:spacing w:after="0" w:line="240" w:lineRule="auto"/>
              <w:jc w:val="center"/>
            </w:pPr>
            <w:r w:rsidRPr="000E7FC0">
              <w:rPr>
                <w:b/>
                <w:bCs/>
                <w:sz w:val="20"/>
                <w:szCs w:val="20"/>
              </w:rPr>
              <w:t>SSE</w:t>
            </w:r>
          </w:p>
        </w:tc>
        <w:tc>
          <w:tcPr>
            <w:tcW w:w="1989" w:type="dxa"/>
            <w:shd w:val="clear" w:color="auto" w:fill="D9D9D9"/>
            <w:tcMar>
              <w:top w:w="40" w:type="dxa"/>
              <w:left w:w="80" w:type="dxa"/>
              <w:bottom w:w="40" w:type="dxa"/>
              <w:right w:w="80" w:type="dxa"/>
            </w:tcMar>
            <w:vAlign w:val="center"/>
          </w:tcPr>
          <w:p w14:paraId="50635FF7" w14:textId="77777777" w:rsidR="003C0901" w:rsidRPr="000E7FC0" w:rsidRDefault="003C0901" w:rsidP="00403988">
            <w:pPr>
              <w:spacing w:after="0" w:line="240" w:lineRule="auto"/>
              <w:jc w:val="center"/>
            </w:pPr>
            <w:r w:rsidRPr="000E7FC0">
              <w:rPr>
                <w:b/>
                <w:bCs/>
                <w:sz w:val="20"/>
                <w:szCs w:val="20"/>
              </w:rPr>
              <w:t>Q² (= 1 − SSE/SSO)</w:t>
            </w:r>
          </w:p>
        </w:tc>
      </w:tr>
      <w:tr w:rsidR="003C0901" w:rsidRPr="000E7FC0" w14:paraId="4A61BCFA" w14:textId="77777777" w:rsidTr="00403988">
        <w:tc>
          <w:tcPr>
            <w:tcW w:w="4680" w:type="dxa"/>
            <w:tcMar>
              <w:top w:w="40" w:type="dxa"/>
              <w:left w:w="80" w:type="dxa"/>
              <w:bottom w:w="40" w:type="dxa"/>
              <w:right w:w="80" w:type="dxa"/>
            </w:tcMar>
            <w:vAlign w:val="center"/>
          </w:tcPr>
          <w:p w14:paraId="3EE05697" w14:textId="77777777" w:rsidR="003C0901" w:rsidRPr="000E7FC0" w:rsidRDefault="003C0901" w:rsidP="00403988">
            <w:pPr>
              <w:spacing w:after="0" w:line="240" w:lineRule="auto"/>
            </w:pPr>
            <w:r w:rsidRPr="000E7FC0">
              <w:rPr>
                <w:sz w:val="20"/>
                <w:szCs w:val="20"/>
              </w:rPr>
              <w:t>M (OHS Procedure Compliance)</w:t>
            </w:r>
          </w:p>
        </w:tc>
        <w:tc>
          <w:tcPr>
            <w:tcW w:w="1560" w:type="dxa"/>
            <w:tcMar>
              <w:top w:w="40" w:type="dxa"/>
              <w:left w:w="80" w:type="dxa"/>
              <w:bottom w:w="40" w:type="dxa"/>
              <w:right w:w="80" w:type="dxa"/>
            </w:tcMar>
            <w:vAlign w:val="center"/>
          </w:tcPr>
          <w:p w14:paraId="3F66C0C9" w14:textId="77777777" w:rsidR="003C0901" w:rsidRPr="000E7FC0" w:rsidRDefault="003C0901" w:rsidP="00403988">
            <w:pPr>
              <w:spacing w:after="0" w:line="240" w:lineRule="auto"/>
              <w:jc w:val="center"/>
            </w:pPr>
            <w:r w:rsidRPr="000E7FC0">
              <w:rPr>
                <w:sz w:val="20"/>
                <w:szCs w:val="20"/>
              </w:rPr>
              <w:t>444.000</w:t>
            </w:r>
          </w:p>
        </w:tc>
        <w:tc>
          <w:tcPr>
            <w:tcW w:w="1131" w:type="dxa"/>
            <w:tcMar>
              <w:top w:w="40" w:type="dxa"/>
              <w:left w:w="80" w:type="dxa"/>
              <w:bottom w:w="40" w:type="dxa"/>
              <w:right w:w="80" w:type="dxa"/>
            </w:tcMar>
            <w:vAlign w:val="center"/>
          </w:tcPr>
          <w:p w14:paraId="63FEC85E" w14:textId="77777777" w:rsidR="003C0901" w:rsidRPr="000E7FC0" w:rsidRDefault="003C0901" w:rsidP="00403988">
            <w:pPr>
              <w:spacing w:after="0" w:line="240" w:lineRule="auto"/>
              <w:jc w:val="center"/>
            </w:pPr>
            <w:r w:rsidRPr="000E7FC0">
              <w:rPr>
                <w:sz w:val="20"/>
                <w:szCs w:val="20"/>
              </w:rPr>
              <w:t>303.961</w:t>
            </w:r>
          </w:p>
        </w:tc>
        <w:tc>
          <w:tcPr>
            <w:tcW w:w="1989" w:type="dxa"/>
            <w:tcMar>
              <w:top w:w="40" w:type="dxa"/>
              <w:left w:w="80" w:type="dxa"/>
              <w:bottom w:w="40" w:type="dxa"/>
              <w:right w:w="80" w:type="dxa"/>
            </w:tcMar>
            <w:vAlign w:val="center"/>
          </w:tcPr>
          <w:p w14:paraId="4059A6D3" w14:textId="77777777" w:rsidR="003C0901" w:rsidRPr="000E7FC0" w:rsidRDefault="003C0901" w:rsidP="00403988">
            <w:pPr>
              <w:spacing w:after="0" w:line="240" w:lineRule="auto"/>
              <w:jc w:val="center"/>
            </w:pPr>
            <w:r w:rsidRPr="000E7FC0">
              <w:rPr>
                <w:sz w:val="20"/>
                <w:szCs w:val="20"/>
              </w:rPr>
              <w:t>0.315</w:t>
            </w:r>
          </w:p>
        </w:tc>
      </w:tr>
      <w:tr w:rsidR="003C0901" w:rsidRPr="000E7FC0" w14:paraId="048E0E8A" w14:textId="77777777" w:rsidTr="00403988">
        <w:tc>
          <w:tcPr>
            <w:tcW w:w="4680" w:type="dxa"/>
            <w:tcMar>
              <w:top w:w="40" w:type="dxa"/>
              <w:left w:w="80" w:type="dxa"/>
              <w:bottom w:w="40" w:type="dxa"/>
              <w:right w:w="80" w:type="dxa"/>
            </w:tcMar>
            <w:vAlign w:val="center"/>
          </w:tcPr>
          <w:p w14:paraId="229B91DF" w14:textId="77777777" w:rsidR="003C0901" w:rsidRPr="000E7FC0" w:rsidRDefault="003C0901" w:rsidP="00403988">
            <w:pPr>
              <w:spacing w:after="0" w:line="240" w:lineRule="auto"/>
            </w:pPr>
            <w:r w:rsidRPr="000E7FC0">
              <w:rPr>
                <w:sz w:val="20"/>
                <w:szCs w:val="20"/>
              </w:rPr>
              <w:t>Y (Number of Workplace Accidents)</w:t>
            </w:r>
          </w:p>
        </w:tc>
        <w:tc>
          <w:tcPr>
            <w:tcW w:w="1560" w:type="dxa"/>
            <w:tcMar>
              <w:top w:w="40" w:type="dxa"/>
              <w:left w:w="80" w:type="dxa"/>
              <w:bottom w:w="40" w:type="dxa"/>
              <w:right w:w="80" w:type="dxa"/>
            </w:tcMar>
            <w:vAlign w:val="center"/>
          </w:tcPr>
          <w:p w14:paraId="4537E3B0" w14:textId="77777777" w:rsidR="003C0901" w:rsidRPr="000E7FC0" w:rsidRDefault="003C0901" w:rsidP="00403988">
            <w:pPr>
              <w:spacing w:after="0" w:line="240" w:lineRule="auto"/>
              <w:jc w:val="center"/>
            </w:pPr>
            <w:r w:rsidRPr="000E7FC0">
              <w:rPr>
                <w:sz w:val="20"/>
                <w:szCs w:val="20"/>
              </w:rPr>
              <w:t>444.000</w:t>
            </w:r>
          </w:p>
        </w:tc>
        <w:tc>
          <w:tcPr>
            <w:tcW w:w="1131" w:type="dxa"/>
            <w:tcMar>
              <w:top w:w="40" w:type="dxa"/>
              <w:left w:w="80" w:type="dxa"/>
              <w:bottom w:w="40" w:type="dxa"/>
              <w:right w:w="80" w:type="dxa"/>
            </w:tcMar>
            <w:vAlign w:val="center"/>
          </w:tcPr>
          <w:p w14:paraId="0C26C250" w14:textId="77777777" w:rsidR="003C0901" w:rsidRPr="000E7FC0" w:rsidRDefault="003C0901" w:rsidP="00403988">
            <w:pPr>
              <w:spacing w:after="0" w:line="240" w:lineRule="auto"/>
              <w:jc w:val="center"/>
            </w:pPr>
            <w:r w:rsidRPr="000E7FC0">
              <w:rPr>
                <w:sz w:val="20"/>
                <w:szCs w:val="20"/>
              </w:rPr>
              <w:t>246.394</w:t>
            </w:r>
          </w:p>
        </w:tc>
        <w:tc>
          <w:tcPr>
            <w:tcW w:w="1989" w:type="dxa"/>
            <w:tcMar>
              <w:top w:w="40" w:type="dxa"/>
              <w:left w:w="80" w:type="dxa"/>
              <w:bottom w:w="40" w:type="dxa"/>
              <w:right w:w="80" w:type="dxa"/>
            </w:tcMar>
            <w:vAlign w:val="center"/>
          </w:tcPr>
          <w:p w14:paraId="45F935B4" w14:textId="77777777" w:rsidR="003C0901" w:rsidRPr="000E7FC0" w:rsidRDefault="003C0901" w:rsidP="00403988">
            <w:pPr>
              <w:spacing w:after="0" w:line="240" w:lineRule="auto"/>
              <w:jc w:val="center"/>
            </w:pPr>
            <w:r w:rsidRPr="000E7FC0">
              <w:rPr>
                <w:sz w:val="20"/>
                <w:szCs w:val="20"/>
              </w:rPr>
              <w:t>0.445</w:t>
            </w:r>
          </w:p>
        </w:tc>
      </w:tr>
    </w:tbl>
    <w:p w14:paraId="37969FD3" w14:textId="77777777" w:rsidR="003C0901" w:rsidRPr="000E7FC0" w:rsidRDefault="003C0901" w:rsidP="00403988">
      <w:pPr>
        <w:spacing w:after="0" w:line="240" w:lineRule="auto"/>
      </w:pPr>
      <w:r w:rsidRPr="000E7FC0">
        <w:rPr>
          <w:i/>
          <w:iCs/>
          <w:sz w:val="20"/>
          <w:szCs w:val="20"/>
        </w:rPr>
        <w:t>Source: Researcher's elaboration (2026)</w:t>
      </w:r>
    </w:p>
    <w:p w14:paraId="294B297B" w14:textId="77777777" w:rsidR="00403988" w:rsidRDefault="00403988" w:rsidP="00403988">
      <w:pPr>
        <w:spacing w:after="0" w:line="240" w:lineRule="auto"/>
        <w:ind w:firstLine="567"/>
      </w:pPr>
    </w:p>
    <w:p w14:paraId="1E660CE6" w14:textId="47412592" w:rsidR="003C0901" w:rsidRPr="000E7FC0" w:rsidRDefault="003C0901" w:rsidP="00403988">
      <w:pPr>
        <w:spacing w:after="0" w:line="240" w:lineRule="auto"/>
        <w:ind w:firstLine="567"/>
      </w:pPr>
      <w:r w:rsidRPr="000E7FC0">
        <w:t>Path-coefficient significance was tested via bootstrapping, with a path considered significant at t &gt; 1.96 or p &lt; 0.05 (Hair et al., 2021). Specific indirect effects were tested to evaluate the mediating role of OHS Procedure Compliance. The complete results, consolidated with the ten research hypotheses, are presented in Table 9 and in Figure 2.</w:t>
      </w:r>
    </w:p>
    <w:p w14:paraId="7F6B20BB" w14:textId="5529F182" w:rsidR="003C0901" w:rsidRDefault="003C0901" w:rsidP="00403988">
      <w:pPr>
        <w:spacing w:after="0" w:line="240" w:lineRule="auto"/>
        <w:jc w:val="center"/>
      </w:pPr>
      <w:r w:rsidRPr="000E7FC0">
        <w:rPr>
          <w:noProof/>
        </w:rPr>
        <w:lastRenderedPageBreak/>
        <w:drawing>
          <wp:inline distT="0" distB="0" distL="0" distR="0" wp14:anchorId="4522FCE4" wp14:editId="6A4C898C">
            <wp:extent cx="3295650" cy="3048000"/>
            <wp:effectExtent l="0" t="0" r="0" b="0"/>
            <wp:docPr id="511895896" name="Picture 511895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3295650" cy="3048000"/>
                    </a:xfrm>
                    <a:prstGeom prst="rect">
                      <a:avLst/>
                    </a:prstGeom>
                  </pic:spPr>
                </pic:pic>
              </a:graphicData>
            </a:graphic>
          </wp:inline>
        </w:drawing>
      </w:r>
    </w:p>
    <w:p w14:paraId="133FEB87" w14:textId="777FD1C6" w:rsidR="003C0901" w:rsidRDefault="003C0901" w:rsidP="00403988">
      <w:pPr>
        <w:spacing w:after="0" w:line="240" w:lineRule="auto"/>
        <w:jc w:val="center"/>
        <w:rPr>
          <w:i/>
          <w:iCs/>
          <w:sz w:val="20"/>
          <w:szCs w:val="20"/>
        </w:rPr>
      </w:pPr>
      <w:r w:rsidRPr="000E7FC0">
        <w:rPr>
          <w:i/>
          <w:iCs/>
          <w:sz w:val="20"/>
          <w:szCs w:val="20"/>
        </w:rPr>
        <w:t xml:space="preserve">Source: </w:t>
      </w:r>
      <w:proofErr w:type="spellStart"/>
      <w:r w:rsidRPr="003C0901">
        <w:rPr>
          <w:sz w:val="20"/>
          <w:szCs w:val="20"/>
        </w:rPr>
        <w:t>SmartPLS</w:t>
      </w:r>
      <w:proofErr w:type="spellEnd"/>
      <w:r w:rsidRPr="000E7FC0">
        <w:rPr>
          <w:i/>
          <w:iCs/>
          <w:sz w:val="20"/>
          <w:szCs w:val="20"/>
        </w:rPr>
        <w:t xml:space="preserve"> Output 3 (2026).</w:t>
      </w:r>
    </w:p>
    <w:p w14:paraId="668DE639" w14:textId="77777777" w:rsidR="003C0901" w:rsidRPr="000E7FC0" w:rsidRDefault="003C0901" w:rsidP="00403988">
      <w:pPr>
        <w:spacing w:after="0" w:line="240" w:lineRule="auto"/>
        <w:jc w:val="center"/>
      </w:pPr>
      <w:r w:rsidRPr="000E7FC0">
        <w:rPr>
          <w:b/>
          <w:bCs/>
          <w:sz w:val="20"/>
          <w:szCs w:val="20"/>
        </w:rPr>
        <w:t>Figure 2. Structural Model (Bootstrapping Results)</w:t>
      </w:r>
    </w:p>
    <w:p w14:paraId="6A06E8C0" w14:textId="77777777" w:rsidR="00CB5AFF" w:rsidRDefault="00CB5AFF" w:rsidP="00403988">
      <w:pPr>
        <w:spacing w:after="0" w:line="240" w:lineRule="auto"/>
        <w:jc w:val="center"/>
        <w:rPr>
          <w:b/>
          <w:bCs/>
          <w:sz w:val="20"/>
          <w:szCs w:val="20"/>
        </w:rPr>
      </w:pPr>
    </w:p>
    <w:p w14:paraId="6CC60EB7" w14:textId="24FF1CF7" w:rsidR="003C0901" w:rsidRPr="000E7FC0" w:rsidRDefault="003C0901" w:rsidP="00403988">
      <w:pPr>
        <w:spacing w:after="0" w:line="240" w:lineRule="auto"/>
        <w:jc w:val="center"/>
      </w:pPr>
      <w:r w:rsidRPr="000E7FC0">
        <w:rPr>
          <w:b/>
          <w:bCs/>
          <w:sz w:val="20"/>
          <w:szCs w:val="20"/>
        </w:rPr>
        <w:t>Table 9. Summary of Hypothesis Testing Results</w:t>
      </w:r>
    </w:p>
    <w:tbl>
      <w:tblPr>
        <w:tblW w:w="9360" w:type="dxa"/>
        <w:tblBorders>
          <w:top w:val="single" w:sz="4" w:space="0" w:color="000000"/>
          <w:left w:val="none" w:sz="0" w:space="0" w:color="FFFFFF"/>
          <w:bottom w:val="single" w:sz="4" w:space="0" w:color="000000"/>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79"/>
        <w:gridCol w:w="3692"/>
        <w:gridCol w:w="1177"/>
        <w:gridCol w:w="1062"/>
        <w:gridCol w:w="1096"/>
        <w:gridCol w:w="1654"/>
      </w:tblGrid>
      <w:tr w:rsidR="003C0901" w:rsidRPr="000E7FC0" w14:paraId="0775EA99" w14:textId="77777777" w:rsidTr="003C0901">
        <w:trPr>
          <w:tblHeader/>
        </w:trPr>
        <w:tc>
          <w:tcPr>
            <w:tcW w:w="679" w:type="dxa"/>
            <w:shd w:val="clear" w:color="auto" w:fill="D9D9D9"/>
            <w:tcMar>
              <w:top w:w="40" w:type="dxa"/>
              <w:left w:w="80" w:type="dxa"/>
              <w:bottom w:w="40" w:type="dxa"/>
              <w:right w:w="80" w:type="dxa"/>
            </w:tcMar>
            <w:vAlign w:val="center"/>
          </w:tcPr>
          <w:p w14:paraId="2EA0DC2C" w14:textId="77777777" w:rsidR="003C0901" w:rsidRPr="000E7FC0" w:rsidRDefault="003C0901" w:rsidP="00403988">
            <w:pPr>
              <w:spacing w:after="0" w:line="240" w:lineRule="auto"/>
              <w:jc w:val="center"/>
            </w:pPr>
            <w:proofErr w:type="spellStart"/>
            <w:r w:rsidRPr="000E7FC0">
              <w:rPr>
                <w:b/>
                <w:bCs/>
                <w:sz w:val="20"/>
                <w:szCs w:val="20"/>
              </w:rPr>
              <w:t>Hyp</w:t>
            </w:r>
            <w:proofErr w:type="spellEnd"/>
            <w:r w:rsidRPr="000E7FC0">
              <w:rPr>
                <w:b/>
                <w:bCs/>
                <w:sz w:val="20"/>
                <w:szCs w:val="20"/>
              </w:rPr>
              <w:t>.</w:t>
            </w:r>
          </w:p>
        </w:tc>
        <w:tc>
          <w:tcPr>
            <w:tcW w:w="3692" w:type="dxa"/>
            <w:shd w:val="clear" w:color="auto" w:fill="D9D9D9"/>
            <w:tcMar>
              <w:top w:w="40" w:type="dxa"/>
              <w:left w:w="80" w:type="dxa"/>
              <w:bottom w:w="40" w:type="dxa"/>
              <w:right w:w="80" w:type="dxa"/>
            </w:tcMar>
            <w:vAlign w:val="center"/>
          </w:tcPr>
          <w:p w14:paraId="6C2B4A91" w14:textId="77777777" w:rsidR="003C0901" w:rsidRPr="000E7FC0" w:rsidRDefault="003C0901" w:rsidP="00403988">
            <w:pPr>
              <w:spacing w:after="0" w:line="240" w:lineRule="auto"/>
              <w:jc w:val="center"/>
            </w:pPr>
            <w:r w:rsidRPr="000E7FC0">
              <w:rPr>
                <w:b/>
                <w:bCs/>
                <w:sz w:val="20"/>
                <w:szCs w:val="20"/>
              </w:rPr>
              <w:t>Path</w:t>
            </w:r>
          </w:p>
        </w:tc>
        <w:tc>
          <w:tcPr>
            <w:tcW w:w="1177" w:type="dxa"/>
            <w:shd w:val="clear" w:color="auto" w:fill="D9D9D9"/>
            <w:tcMar>
              <w:top w:w="40" w:type="dxa"/>
              <w:left w:w="80" w:type="dxa"/>
              <w:bottom w:w="40" w:type="dxa"/>
              <w:right w:w="80" w:type="dxa"/>
            </w:tcMar>
            <w:vAlign w:val="center"/>
          </w:tcPr>
          <w:p w14:paraId="53D87A8F" w14:textId="77777777" w:rsidR="003C0901" w:rsidRPr="000E7FC0" w:rsidRDefault="003C0901" w:rsidP="00403988">
            <w:pPr>
              <w:spacing w:after="0" w:line="240" w:lineRule="auto"/>
              <w:jc w:val="center"/>
            </w:pPr>
            <w:r w:rsidRPr="000E7FC0">
              <w:rPr>
                <w:b/>
                <w:bCs/>
                <w:sz w:val="20"/>
                <w:szCs w:val="20"/>
              </w:rPr>
              <w:t>β (O)</w:t>
            </w:r>
          </w:p>
        </w:tc>
        <w:tc>
          <w:tcPr>
            <w:tcW w:w="1062" w:type="dxa"/>
            <w:shd w:val="clear" w:color="auto" w:fill="D9D9D9"/>
            <w:tcMar>
              <w:top w:w="40" w:type="dxa"/>
              <w:left w:w="80" w:type="dxa"/>
              <w:bottom w:w="40" w:type="dxa"/>
              <w:right w:w="80" w:type="dxa"/>
            </w:tcMar>
            <w:vAlign w:val="center"/>
          </w:tcPr>
          <w:p w14:paraId="32E2B0B8" w14:textId="77777777" w:rsidR="003C0901" w:rsidRPr="000E7FC0" w:rsidRDefault="003C0901" w:rsidP="00403988">
            <w:pPr>
              <w:spacing w:after="0" w:line="240" w:lineRule="auto"/>
              <w:jc w:val="center"/>
            </w:pPr>
            <w:r w:rsidRPr="000E7FC0">
              <w:rPr>
                <w:b/>
                <w:bCs/>
                <w:sz w:val="20"/>
                <w:szCs w:val="20"/>
              </w:rPr>
              <w:t>T-stat.</w:t>
            </w:r>
          </w:p>
        </w:tc>
        <w:tc>
          <w:tcPr>
            <w:tcW w:w="1096" w:type="dxa"/>
            <w:shd w:val="clear" w:color="auto" w:fill="D9D9D9"/>
            <w:tcMar>
              <w:top w:w="40" w:type="dxa"/>
              <w:left w:w="80" w:type="dxa"/>
              <w:bottom w:w="40" w:type="dxa"/>
              <w:right w:w="80" w:type="dxa"/>
            </w:tcMar>
            <w:vAlign w:val="center"/>
          </w:tcPr>
          <w:p w14:paraId="3DA2447B" w14:textId="77777777" w:rsidR="003C0901" w:rsidRPr="000E7FC0" w:rsidRDefault="003C0901" w:rsidP="00403988">
            <w:pPr>
              <w:spacing w:after="0" w:line="240" w:lineRule="auto"/>
              <w:jc w:val="center"/>
            </w:pPr>
            <w:r w:rsidRPr="000E7FC0">
              <w:rPr>
                <w:b/>
                <w:bCs/>
                <w:sz w:val="20"/>
                <w:szCs w:val="20"/>
              </w:rPr>
              <w:t>p-value</w:t>
            </w:r>
          </w:p>
        </w:tc>
        <w:tc>
          <w:tcPr>
            <w:tcW w:w="1654" w:type="dxa"/>
            <w:shd w:val="clear" w:color="auto" w:fill="D9D9D9"/>
            <w:tcMar>
              <w:top w:w="40" w:type="dxa"/>
              <w:left w:w="80" w:type="dxa"/>
              <w:bottom w:w="40" w:type="dxa"/>
              <w:right w:w="80" w:type="dxa"/>
            </w:tcMar>
            <w:vAlign w:val="center"/>
          </w:tcPr>
          <w:p w14:paraId="152A0105" w14:textId="77777777" w:rsidR="003C0901" w:rsidRPr="000E7FC0" w:rsidRDefault="003C0901" w:rsidP="00403988">
            <w:pPr>
              <w:spacing w:after="0" w:line="240" w:lineRule="auto"/>
              <w:jc w:val="center"/>
            </w:pPr>
            <w:r w:rsidRPr="000E7FC0">
              <w:rPr>
                <w:b/>
                <w:bCs/>
                <w:sz w:val="20"/>
                <w:szCs w:val="20"/>
              </w:rPr>
              <w:t>Decision</w:t>
            </w:r>
          </w:p>
        </w:tc>
      </w:tr>
      <w:tr w:rsidR="003C0901" w:rsidRPr="000E7FC0" w14:paraId="64E26070" w14:textId="77777777" w:rsidTr="003C0901">
        <w:tc>
          <w:tcPr>
            <w:tcW w:w="679" w:type="dxa"/>
            <w:tcMar>
              <w:top w:w="40" w:type="dxa"/>
              <w:left w:w="80" w:type="dxa"/>
              <w:bottom w:w="40" w:type="dxa"/>
              <w:right w:w="80" w:type="dxa"/>
            </w:tcMar>
            <w:vAlign w:val="center"/>
          </w:tcPr>
          <w:p w14:paraId="51B59186" w14:textId="77777777" w:rsidR="003C0901" w:rsidRPr="000E7FC0" w:rsidRDefault="003C0901" w:rsidP="00403988">
            <w:pPr>
              <w:spacing w:after="0" w:line="240" w:lineRule="auto"/>
            </w:pPr>
            <w:r w:rsidRPr="000E7FC0">
              <w:rPr>
                <w:sz w:val="20"/>
                <w:szCs w:val="20"/>
              </w:rPr>
              <w:t>H1</w:t>
            </w:r>
          </w:p>
        </w:tc>
        <w:tc>
          <w:tcPr>
            <w:tcW w:w="3692" w:type="dxa"/>
            <w:tcMar>
              <w:top w:w="40" w:type="dxa"/>
              <w:left w:w="80" w:type="dxa"/>
              <w:bottom w:w="40" w:type="dxa"/>
              <w:right w:w="80" w:type="dxa"/>
            </w:tcMar>
            <w:vAlign w:val="center"/>
          </w:tcPr>
          <w:p w14:paraId="3D9CA662" w14:textId="77777777" w:rsidR="003C0901" w:rsidRPr="000E7FC0" w:rsidRDefault="003C0901" w:rsidP="00403988">
            <w:pPr>
              <w:spacing w:after="0" w:line="240" w:lineRule="auto"/>
              <w:jc w:val="center"/>
            </w:pPr>
            <w:r w:rsidRPr="000E7FC0">
              <w:rPr>
                <w:sz w:val="20"/>
                <w:szCs w:val="20"/>
              </w:rPr>
              <w:t>SIO → Compliance</w:t>
            </w:r>
          </w:p>
        </w:tc>
        <w:tc>
          <w:tcPr>
            <w:tcW w:w="1177" w:type="dxa"/>
            <w:tcMar>
              <w:top w:w="40" w:type="dxa"/>
              <w:left w:w="80" w:type="dxa"/>
              <w:bottom w:w="40" w:type="dxa"/>
              <w:right w:w="80" w:type="dxa"/>
            </w:tcMar>
            <w:vAlign w:val="center"/>
          </w:tcPr>
          <w:p w14:paraId="3DA7DC3D" w14:textId="77777777" w:rsidR="003C0901" w:rsidRPr="000E7FC0" w:rsidRDefault="003C0901" w:rsidP="00403988">
            <w:pPr>
              <w:spacing w:after="0" w:line="240" w:lineRule="auto"/>
              <w:jc w:val="center"/>
            </w:pPr>
            <w:r w:rsidRPr="000E7FC0">
              <w:rPr>
                <w:sz w:val="20"/>
                <w:szCs w:val="20"/>
              </w:rPr>
              <w:t>0.259</w:t>
            </w:r>
          </w:p>
        </w:tc>
        <w:tc>
          <w:tcPr>
            <w:tcW w:w="1062" w:type="dxa"/>
            <w:tcMar>
              <w:top w:w="40" w:type="dxa"/>
              <w:left w:w="80" w:type="dxa"/>
              <w:bottom w:w="40" w:type="dxa"/>
              <w:right w:w="80" w:type="dxa"/>
            </w:tcMar>
            <w:vAlign w:val="center"/>
          </w:tcPr>
          <w:p w14:paraId="6BB8D372" w14:textId="77777777" w:rsidR="003C0901" w:rsidRPr="000E7FC0" w:rsidRDefault="003C0901" w:rsidP="00403988">
            <w:pPr>
              <w:spacing w:after="0" w:line="240" w:lineRule="auto"/>
              <w:jc w:val="center"/>
            </w:pPr>
            <w:r w:rsidRPr="000E7FC0">
              <w:rPr>
                <w:sz w:val="20"/>
                <w:szCs w:val="20"/>
              </w:rPr>
              <w:t>1.828</w:t>
            </w:r>
          </w:p>
        </w:tc>
        <w:tc>
          <w:tcPr>
            <w:tcW w:w="1096" w:type="dxa"/>
            <w:tcMar>
              <w:top w:w="40" w:type="dxa"/>
              <w:left w:w="80" w:type="dxa"/>
              <w:bottom w:w="40" w:type="dxa"/>
              <w:right w:w="80" w:type="dxa"/>
            </w:tcMar>
            <w:vAlign w:val="center"/>
          </w:tcPr>
          <w:p w14:paraId="2C949A9A" w14:textId="77777777" w:rsidR="003C0901" w:rsidRPr="000E7FC0" w:rsidRDefault="003C0901" w:rsidP="00403988">
            <w:pPr>
              <w:spacing w:after="0" w:line="240" w:lineRule="auto"/>
              <w:jc w:val="center"/>
            </w:pPr>
            <w:r w:rsidRPr="000E7FC0">
              <w:rPr>
                <w:sz w:val="20"/>
                <w:szCs w:val="20"/>
              </w:rPr>
              <w:t>0.068</w:t>
            </w:r>
          </w:p>
        </w:tc>
        <w:tc>
          <w:tcPr>
            <w:tcW w:w="1654" w:type="dxa"/>
            <w:tcMar>
              <w:top w:w="40" w:type="dxa"/>
              <w:left w:w="80" w:type="dxa"/>
              <w:bottom w:w="40" w:type="dxa"/>
              <w:right w:w="80" w:type="dxa"/>
            </w:tcMar>
            <w:vAlign w:val="center"/>
          </w:tcPr>
          <w:p w14:paraId="5BFBC5DC" w14:textId="77777777" w:rsidR="003C0901" w:rsidRPr="000E7FC0" w:rsidRDefault="003C0901" w:rsidP="00403988">
            <w:pPr>
              <w:spacing w:after="0" w:line="240" w:lineRule="auto"/>
              <w:jc w:val="center"/>
            </w:pPr>
            <w:r w:rsidRPr="000E7FC0">
              <w:rPr>
                <w:sz w:val="20"/>
                <w:szCs w:val="20"/>
              </w:rPr>
              <w:t>Not supported</w:t>
            </w:r>
          </w:p>
        </w:tc>
      </w:tr>
      <w:tr w:rsidR="003C0901" w:rsidRPr="000E7FC0" w14:paraId="029683CA" w14:textId="77777777" w:rsidTr="003C0901">
        <w:tc>
          <w:tcPr>
            <w:tcW w:w="679" w:type="dxa"/>
            <w:tcMar>
              <w:top w:w="40" w:type="dxa"/>
              <w:left w:w="80" w:type="dxa"/>
              <w:bottom w:w="40" w:type="dxa"/>
              <w:right w:w="80" w:type="dxa"/>
            </w:tcMar>
            <w:vAlign w:val="center"/>
          </w:tcPr>
          <w:p w14:paraId="5B9A8885" w14:textId="77777777" w:rsidR="003C0901" w:rsidRPr="000E7FC0" w:rsidRDefault="003C0901" w:rsidP="00403988">
            <w:pPr>
              <w:spacing w:after="0" w:line="240" w:lineRule="auto"/>
            </w:pPr>
            <w:r w:rsidRPr="000E7FC0">
              <w:rPr>
                <w:sz w:val="20"/>
                <w:szCs w:val="20"/>
              </w:rPr>
              <w:t>H2</w:t>
            </w:r>
          </w:p>
        </w:tc>
        <w:tc>
          <w:tcPr>
            <w:tcW w:w="3692" w:type="dxa"/>
            <w:tcMar>
              <w:top w:w="40" w:type="dxa"/>
              <w:left w:w="80" w:type="dxa"/>
              <w:bottom w:w="40" w:type="dxa"/>
              <w:right w:w="80" w:type="dxa"/>
            </w:tcMar>
            <w:vAlign w:val="center"/>
          </w:tcPr>
          <w:p w14:paraId="52743C5E" w14:textId="77777777" w:rsidR="003C0901" w:rsidRPr="000E7FC0" w:rsidRDefault="003C0901" w:rsidP="00403988">
            <w:pPr>
              <w:spacing w:after="0" w:line="240" w:lineRule="auto"/>
              <w:jc w:val="center"/>
            </w:pPr>
            <w:r w:rsidRPr="000E7FC0">
              <w:rPr>
                <w:sz w:val="20"/>
                <w:szCs w:val="20"/>
              </w:rPr>
              <w:t>Warehouse Layout → Compliance</w:t>
            </w:r>
          </w:p>
        </w:tc>
        <w:tc>
          <w:tcPr>
            <w:tcW w:w="1177" w:type="dxa"/>
            <w:tcMar>
              <w:top w:w="40" w:type="dxa"/>
              <w:left w:w="80" w:type="dxa"/>
              <w:bottom w:w="40" w:type="dxa"/>
              <w:right w:w="80" w:type="dxa"/>
            </w:tcMar>
            <w:vAlign w:val="center"/>
          </w:tcPr>
          <w:p w14:paraId="503CCB1F" w14:textId="77777777" w:rsidR="003C0901" w:rsidRPr="000E7FC0" w:rsidRDefault="003C0901" w:rsidP="00403988">
            <w:pPr>
              <w:spacing w:after="0" w:line="240" w:lineRule="auto"/>
              <w:jc w:val="center"/>
            </w:pPr>
            <w:r w:rsidRPr="000E7FC0">
              <w:rPr>
                <w:sz w:val="20"/>
                <w:szCs w:val="20"/>
              </w:rPr>
              <w:t>0.473</w:t>
            </w:r>
          </w:p>
        </w:tc>
        <w:tc>
          <w:tcPr>
            <w:tcW w:w="1062" w:type="dxa"/>
            <w:tcMar>
              <w:top w:w="40" w:type="dxa"/>
              <w:left w:w="80" w:type="dxa"/>
              <w:bottom w:w="40" w:type="dxa"/>
              <w:right w:w="80" w:type="dxa"/>
            </w:tcMar>
            <w:vAlign w:val="center"/>
          </w:tcPr>
          <w:p w14:paraId="47495075" w14:textId="77777777" w:rsidR="003C0901" w:rsidRPr="000E7FC0" w:rsidRDefault="003C0901" w:rsidP="00403988">
            <w:pPr>
              <w:spacing w:after="0" w:line="240" w:lineRule="auto"/>
              <w:jc w:val="center"/>
            </w:pPr>
            <w:r w:rsidRPr="000E7FC0">
              <w:rPr>
                <w:sz w:val="20"/>
                <w:szCs w:val="20"/>
              </w:rPr>
              <w:t>3.878</w:t>
            </w:r>
          </w:p>
        </w:tc>
        <w:tc>
          <w:tcPr>
            <w:tcW w:w="1096" w:type="dxa"/>
            <w:tcMar>
              <w:top w:w="40" w:type="dxa"/>
              <w:left w:w="80" w:type="dxa"/>
              <w:bottom w:w="40" w:type="dxa"/>
              <w:right w:w="80" w:type="dxa"/>
            </w:tcMar>
            <w:vAlign w:val="center"/>
          </w:tcPr>
          <w:p w14:paraId="62A07D6E" w14:textId="77777777" w:rsidR="003C0901" w:rsidRPr="000E7FC0" w:rsidRDefault="003C0901" w:rsidP="00403988">
            <w:pPr>
              <w:spacing w:after="0" w:line="240" w:lineRule="auto"/>
              <w:jc w:val="center"/>
            </w:pPr>
            <w:r w:rsidRPr="000E7FC0">
              <w:rPr>
                <w:sz w:val="20"/>
                <w:szCs w:val="20"/>
              </w:rPr>
              <w:t>0.000</w:t>
            </w:r>
          </w:p>
        </w:tc>
        <w:tc>
          <w:tcPr>
            <w:tcW w:w="1654" w:type="dxa"/>
            <w:tcMar>
              <w:top w:w="40" w:type="dxa"/>
              <w:left w:w="80" w:type="dxa"/>
              <w:bottom w:w="40" w:type="dxa"/>
              <w:right w:w="80" w:type="dxa"/>
            </w:tcMar>
            <w:vAlign w:val="center"/>
          </w:tcPr>
          <w:p w14:paraId="41F8D880" w14:textId="77777777" w:rsidR="003C0901" w:rsidRPr="000E7FC0" w:rsidRDefault="003C0901" w:rsidP="00403988">
            <w:pPr>
              <w:spacing w:after="0" w:line="240" w:lineRule="auto"/>
              <w:jc w:val="center"/>
            </w:pPr>
            <w:r w:rsidRPr="000E7FC0">
              <w:rPr>
                <w:sz w:val="20"/>
                <w:szCs w:val="20"/>
              </w:rPr>
              <w:t>Supported</w:t>
            </w:r>
          </w:p>
        </w:tc>
      </w:tr>
      <w:tr w:rsidR="003C0901" w:rsidRPr="000E7FC0" w14:paraId="0C16E64A" w14:textId="77777777" w:rsidTr="003C0901">
        <w:tc>
          <w:tcPr>
            <w:tcW w:w="679" w:type="dxa"/>
            <w:tcMar>
              <w:top w:w="40" w:type="dxa"/>
              <w:left w:w="80" w:type="dxa"/>
              <w:bottom w:w="40" w:type="dxa"/>
              <w:right w:w="80" w:type="dxa"/>
            </w:tcMar>
            <w:vAlign w:val="center"/>
          </w:tcPr>
          <w:p w14:paraId="634A9554" w14:textId="77777777" w:rsidR="003C0901" w:rsidRPr="000E7FC0" w:rsidRDefault="003C0901" w:rsidP="00403988">
            <w:pPr>
              <w:spacing w:after="0" w:line="240" w:lineRule="auto"/>
            </w:pPr>
            <w:r w:rsidRPr="000E7FC0">
              <w:rPr>
                <w:sz w:val="20"/>
                <w:szCs w:val="20"/>
              </w:rPr>
              <w:t>H3</w:t>
            </w:r>
          </w:p>
        </w:tc>
        <w:tc>
          <w:tcPr>
            <w:tcW w:w="3692" w:type="dxa"/>
            <w:tcMar>
              <w:top w:w="40" w:type="dxa"/>
              <w:left w:w="80" w:type="dxa"/>
              <w:bottom w:w="40" w:type="dxa"/>
              <w:right w:w="80" w:type="dxa"/>
            </w:tcMar>
            <w:vAlign w:val="center"/>
          </w:tcPr>
          <w:p w14:paraId="3F4F9328" w14:textId="77777777" w:rsidR="003C0901" w:rsidRPr="000E7FC0" w:rsidRDefault="003C0901" w:rsidP="00403988">
            <w:pPr>
              <w:spacing w:after="0" w:line="240" w:lineRule="auto"/>
              <w:jc w:val="center"/>
            </w:pPr>
            <w:r w:rsidRPr="000E7FC0">
              <w:rPr>
                <w:sz w:val="20"/>
                <w:szCs w:val="20"/>
              </w:rPr>
              <w:t>Safety Knowledge → Compliance</w:t>
            </w:r>
          </w:p>
        </w:tc>
        <w:tc>
          <w:tcPr>
            <w:tcW w:w="1177" w:type="dxa"/>
            <w:tcMar>
              <w:top w:w="40" w:type="dxa"/>
              <w:left w:w="80" w:type="dxa"/>
              <w:bottom w:w="40" w:type="dxa"/>
              <w:right w:w="80" w:type="dxa"/>
            </w:tcMar>
            <w:vAlign w:val="center"/>
          </w:tcPr>
          <w:p w14:paraId="6ACD35A1" w14:textId="77777777" w:rsidR="003C0901" w:rsidRPr="000E7FC0" w:rsidRDefault="003C0901" w:rsidP="00403988">
            <w:pPr>
              <w:spacing w:after="0" w:line="240" w:lineRule="auto"/>
              <w:jc w:val="center"/>
            </w:pPr>
            <w:r w:rsidRPr="000E7FC0">
              <w:rPr>
                <w:sz w:val="20"/>
                <w:szCs w:val="20"/>
              </w:rPr>
              <w:t>-0.015</w:t>
            </w:r>
          </w:p>
        </w:tc>
        <w:tc>
          <w:tcPr>
            <w:tcW w:w="1062" w:type="dxa"/>
            <w:tcMar>
              <w:top w:w="40" w:type="dxa"/>
              <w:left w:w="80" w:type="dxa"/>
              <w:bottom w:w="40" w:type="dxa"/>
              <w:right w:w="80" w:type="dxa"/>
            </w:tcMar>
            <w:vAlign w:val="center"/>
          </w:tcPr>
          <w:p w14:paraId="5D8F41FF" w14:textId="77777777" w:rsidR="003C0901" w:rsidRPr="000E7FC0" w:rsidRDefault="003C0901" w:rsidP="00403988">
            <w:pPr>
              <w:spacing w:after="0" w:line="240" w:lineRule="auto"/>
              <w:jc w:val="center"/>
            </w:pPr>
            <w:r w:rsidRPr="000E7FC0">
              <w:rPr>
                <w:sz w:val="20"/>
                <w:szCs w:val="20"/>
              </w:rPr>
              <w:t>0.126</w:t>
            </w:r>
          </w:p>
        </w:tc>
        <w:tc>
          <w:tcPr>
            <w:tcW w:w="1096" w:type="dxa"/>
            <w:tcMar>
              <w:top w:w="40" w:type="dxa"/>
              <w:left w:w="80" w:type="dxa"/>
              <w:bottom w:w="40" w:type="dxa"/>
              <w:right w:w="80" w:type="dxa"/>
            </w:tcMar>
            <w:vAlign w:val="center"/>
          </w:tcPr>
          <w:p w14:paraId="5BE3ABAD" w14:textId="77777777" w:rsidR="003C0901" w:rsidRPr="000E7FC0" w:rsidRDefault="003C0901" w:rsidP="00403988">
            <w:pPr>
              <w:spacing w:after="0" w:line="240" w:lineRule="auto"/>
              <w:jc w:val="center"/>
            </w:pPr>
            <w:r w:rsidRPr="000E7FC0">
              <w:rPr>
                <w:sz w:val="20"/>
                <w:szCs w:val="20"/>
              </w:rPr>
              <w:t>0.900</w:t>
            </w:r>
          </w:p>
        </w:tc>
        <w:tc>
          <w:tcPr>
            <w:tcW w:w="1654" w:type="dxa"/>
            <w:tcMar>
              <w:top w:w="40" w:type="dxa"/>
              <w:left w:w="80" w:type="dxa"/>
              <w:bottom w:w="40" w:type="dxa"/>
              <w:right w:w="80" w:type="dxa"/>
            </w:tcMar>
            <w:vAlign w:val="center"/>
          </w:tcPr>
          <w:p w14:paraId="483DF619" w14:textId="77777777" w:rsidR="003C0901" w:rsidRPr="000E7FC0" w:rsidRDefault="003C0901" w:rsidP="00403988">
            <w:pPr>
              <w:spacing w:after="0" w:line="240" w:lineRule="auto"/>
              <w:jc w:val="center"/>
            </w:pPr>
            <w:r w:rsidRPr="000E7FC0">
              <w:rPr>
                <w:sz w:val="20"/>
                <w:szCs w:val="20"/>
              </w:rPr>
              <w:t>Not supported</w:t>
            </w:r>
          </w:p>
        </w:tc>
      </w:tr>
      <w:tr w:rsidR="003C0901" w:rsidRPr="000E7FC0" w14:paraId="1F0BADFC" w14:textId="77777777" w:rsidTr="003C0901">
        <w:tc>
          <w:tcPr>
            <w:tcW w:w="679" w:type="dxa"/>
            <w:tcMar>
              <w:top w:w="40" w:type="dxa"/>
              <w:left w:w="80" w:type="dxa"/>
              <w:bottom w:w="40" w:type="dxa"/>
              <w:right w:w="80" w:type="dxa"/>
            </w:tcMar>
            <w:vAlign w:val="center"/>
          </w:tcPr>
          <w:p w14:paraId="658D6A1D" w14:textId="77777777" w:rsidR="003C0901" w:rsidRPr="000E7FC0" w:rsidRDefault="003C0901" w:rsidP="00403988">
            <w:pPr>
              <w:spacing w:after="0" w:line="240" w:lineRule="auto"/>
            </w:pPr>
            <w:r w:rsidRPr="000E7FC0">
              <w:rPr>
                <w:sz w:val="20"/>
                <w:szCs w:val="20"/>
              </w:rPr>
              <w:t>H4</w:t>
            </w:r>
          </w:p>
        </w:tc>
        <w:tc>
          <w:tcPr>
            <w:tcW w:w="3692" w:type="dxa"/>
            <w:tcMar>
              <w:top w:w="40" w:type="dxa"/>
              <w:left w:w="80" w:type="dxa"/>
              <w:bottom w:w="40" w:type="dxa"/>
              <w:right w:w="80" w:type="dxa"/>
            </w:tcMar>
            <w:vAlign w:val="center"/>
          </w:tcPr>
          <w:p w14:paraId="7D2CD471" w14:textId="77777777" w:rsidR="003C0901" w:rsidRPr="000E7FC0" w:rsidRDefault="003C0901" w:rsidP="00403988">
            <w:pPr>
              <w:spacing w:after="0" w:line="240" w:lineRule="auto"/>
              <w:jc w:val="center"/>
            </w:pPr>
            <w:r w:rsidRPr="000E7FC0">
              <w:rPr>
                <w:sz w:val="20"/>
                <w:szCs w:val="20"/>
              </w:rPr>
              <w:t>SIO → Accidents</w:t>
            </w:r>
          </w:p>
        </w:tc>
        <w:tc>
          <w:tcPr>
            <w:tcW w:w="1177" w:type="dxa"/>
            <w:tcMar>
              <w:top w:w="40" w:type="dxa"/>
              <w:left w:w="80" w:type="dxa"/>
              <w:bottom w:w="40" w:type="dxa"/>
              <w:right w:w="80" w:type="dxa"/>
            </w:tcMar>
            <w:vAlign w:val="center"/>
          </w:tcPr>
          <w:p w14:paraId="3BDEE132" w14:textId="77777777" w:rsidR="003C0901" w:rsidRPr="000E7FC0" w:rsidRDefault="003C0901" w:rsidP="00403988">
            <w:pPr>
              <w:spacing w:after="0" w:line="240" w:lineRule="auto"/>
              <w:jc w:val="center"/>
            </w:pPr>
            <w:r w:rsidRPr="000E7FC0">
              <w:rPr>
                <w:sz w:val="20"/>
                <w:szCs w:val="20"/>
              </w:rPr>
              <w:t>-0.244</w:t>
            </w:r>
          </w:p>
        </w:tc>
        <w:tc>
          <w:tcPr>
            <w:tcW w:w="1062" w:type="dxa"/>
            <w:tcMar>
              <w:top w:w="40" w:type="dxa"/>
              <w:left w:w="80" w:type="dxa"/>
              <w:bottom w:w="40" w:type="dxa"/>
              <w:right w:w="80" w:type="dxa"/>
            </w:tcMar>
            <w:vAlign w:val="center"/>
          </w:tcPr>
          <w:p w14:paraId="7072159A" w14:textId="77777777" w:rsidR="003C0901" w:rsidRPr="000E7FC0" w:rsidRDefault="003C0901" w:rsidP="00403988">
            <w:pPr>
              <w:spacing w:after="0" w:line="240" w:lineRule="auto"/>
              <w:jc w:val="center"/>
            </w:pPr>
            <w:r w:rsidRPr="000E7FC0">
              <w:rPr>
                <w:sz w:val="20"/>
                <w:szCs w:val="20"/>
              </w:rPr>
              <w:t>2.881</w:t>
            </w:r>
          </w:p>
        </w:tc>
        <w:tc>
          <w:tcPr>
            <w:tcW w:w="1096" w:type="dxa"/>
            <w:tcMar>
              <w:top w:w="40" w:type="dxa"/>
              <w:left w:w="80" w:type="dxa"/>
              <w:bottom w:w="40" w:type="dxa"/>
              <w:right w:w="80" w:type="dxa"/>
            </w:tcMar>
            <w:vAlign w:val="center"/>
          </w:tcPr>
          <w:p w14:paraId="63B39800" w14:textId="77777777" w:rsidR="003C0901" w:rsidRPr="000E7FC0" w:rsidRDefault="003C0901" w:rsidP="00403988">
            <w:pPr>
              <w:spacing w:after="0" w:line="240" w:lineRule="auto"/>
              <w:jc w:val="center"/>
            </w:pPr>
            <w:r w:rsidRPr="000E7FC0">
              <w:rPr>
                <w:sz w:val="20"/>
                <w:szCs w:val="20"/>
              </w:rPr>
              <w:t>0.004</w:t>
            </w:r>
          </w:p>
        </w:tc>
        <w:tc>
          <w:tcPr>
            <w:tcW w:w="1654" w:type="dxa"/>
            <w:tcMar>
              <w:top w:w="40" w:type="dxa"/>
              <w:left w:w="80" w:type="dxa"/>
              <w:bottom w:w="40" w:type="dxa"/>
              <w:right w:w="80" w:type="dxa"/>
            </w:tcMar>
            <w:vAlign w:val="center"/>
          </w:tcPr>
          <w:p w14:paraId="7BDB16EE" w14:textId="77777777" w:rsidR="003C0901" w:rsidRPr="000E7FC0" w:rsidRDefault="003C0901" w:rsidP="00403988">
            <w:pPr>
              <w:spacing w:after="0" w:line="240" w:lineRule="auto"/>
              <w:jc w:val="center"/>
            </w:pPr>
            <w:r w:rsidRPr="000E7FC0">
              <w:rPr>
                <w:sz w:val="20"/>
                <w:szCs w:val="20"/>
              </w:rPr>
              <w:t>Supported</w:t>
            </w:r>
          </w:p>
        </w:tc>
      </w:tr>
      <w:tr w:rsidR="003C0901" w:rsidRPr="000E7FC0" w14:paraId="5573EF33" w14:textId="77777777" w:rsidTr="003C0901">
        <w:tc>
          <w:tcPr>
            <w:tcW w:w="679" w:type="dxa"/>
            <w:tcMar>
              <w:top w:w="40" w:type="dxa"/>
              <w:left w:w="80" w:type="dxa"/>
              <w:bottom w:w="40" w:type="dxa"/>
              <w:right w:w="80" w:type="dxa"/>
            </w:tcMar>
            <w:vAlign w:val="center"/>
          </w:tcPr>
          <w:p w14:paraId="1E1E6A66" w14:textId="77777777" w:rsidR="003C0901" w:rsidRPr="000E7FC0" w:rsidRDefault="003C0901" w:rsidP="00403988">
            <w:pPr>
              <w:spacing w:after="0" w:line="240" w:lineRule="auto"/>
            </w:pPr>
            <w:r w:rsidRPr="000E7FC0">
              <w:rPr>
                <w:sz w:val="20"/>
                <w:szCs w:val="20"/>
              </w:rPr>
              <w:t>H5</w:t>
            </w:r>
          </w:p>
        </w:tc>
        <w:tc>
          <w:tcPr>
            <w:tcW w:w="3692" w:type="dxa"/>
            <w:tcMar>
              <w:top w:w="40" w:type="dxa"/>
              <w:left w:w="80" w:type="dxa"/>
              <w:bottom w:w="40" w:type="dxa"/>
              <w:right w:w="80" w:type="dxa"/>
            </w:tcMar>
            <w:vAlign w:val="center"/>
          </w:tcPr>
          <w:p w14:paraId="0FE49A55" w14:textId="77777777" w:rsidR="003C0901" w:rsidRPr="000E7FC0" w:rsidRDefault="003C0901" w:rsidP="00403988">
            <w:pPr>
              <w:spacing w:after="0" w:line="240" w:lineRule="auto"/>
              <w:jc w:val="center"/>
            </w:pPr>
            <w:r w:rsidRPr="000E7FC0">
              <w:rPr>
                <w:sz w:val="20"/>
                <w:szCs w:val="20"/>
              </w:rPr>
              <w:t>Warehouse Layout → Accidents</w:t>
            </w:r>
          </w:p>
        </w:tc>
        <w:tc>
          <w:tcPr>
            <w:tcW w:w="1177" w:type="dxa"/>
            <w:tcMar>
              <w:top w:w="40" w:type="dxa"/>
              <w:left w:w="80" w:type="dxa"/>
              <w:bottom w:w="40" w:type="dxa"/>
              <w:right w:w="80" w:type="dxa"/>
            </w:tcMar>
            <w:vAlign w:val="center"/>
          </w:tcPr>
          <w:p w14:paraId="50016919" w14:textId="77777777" w:rsidR="003C0901" w:rsidRPr="000E7FC0" w:rsidRDefault="003C0901" w:rsidP="00403988">
            <w:pPr>
              <w:spacing w:after="0" w:line="240" w:lineRule="auto"/>
              <w:jc w:val="center"/>
            </w:pPr>
            <w:r w:rsidRPr="000E7FC0">
              <w:rPr>
                <w:sz w:val="20"/>
                <w:szCs w:val="20"/>
              </w:rPr>
              <w:t>-0.068</w:t>
            </w:r>
          </w:p>
        </w:tc>
        <w:tc>
          <w:tcPr>
            <w:tcW w:w="1062" w:type="dxa"/>
            <w:tcMar>
              <w:top w:w="40" w:type="dxa"/>
              <w:left w:w="80" w:type="dxa"/>
              <w:bottom w:w="40" w:type="dxa"/>
              <w:right w:w="80" w:type="dxa"/>
            </w:tcMar>
            <w:vAlign w:val="center"/>
          </w:tcPr>
          <w:p w14:paraId="6129C317" w14:textId="77777777" w:rsidR="003C0901" w:rsidRPr="000E7FC0" w:rsidRDefault="003C0901" w:rsidP="00403988">
            <w:pPr>
              <w:spacing w:after="0" w:line="240" w:lineRule="auto"/>
              <w:jc w:val="center"/>
            </w:pPr>
            <w:r w:rsidRPr="000E7FC0">
              <w:rPr>
                <w:sz w:val="20"/>
                <w:szCs w:val="20"/>
              </w:rPr>
              <w:t>0.521</w:t>
            </w:r>
          </w:p>
        </w:tc>
        <w:tc>
          <w:tcPr>
            <w:tcW w:w="1096" w:type="dxa"/>
            <w:tcMar>
              <w:top w:w="40" w:type="dxa"/>
              <w:left w:w="80" w:type="dxa"/>
              <w:bottom w:w="40" w:type="dxa"/>
              <w:right w:w="80" w:type="dxa"/>
            </w:tcMar>
            <w:vAlign w:val="center"/>
          </w:tcPr>
          <w:p w14:paraId="1A2E2F7C" w14:textId="77777777" w:rsidR="003C0901" w:rsidRPr="000E7FC0" w:rsidRDefault="003C0901" w:rsidP="00403988">
            <w:pPr>
              <w:spacing w:after="0" w:line="240" w:lineRule="auto"/>
              <w:jc w:val="center"/>
            </w:pPr>
            <w:r w:rsidRPr="000E7FC0">
              <w:rPr>
                <w:sz w:val="20"/>
                <w:szCs w:val="20"/>
              </w:rPr>
              <w:t>0.603</w:t>
            </w:r>
          </w:p>
        </w:tc>
        <w:tc>
          <w:tcPr>
            <w:tcW w:w="1654" w:type="dxa"/>
            <w:tcMar>
              <w:top w:w="40" w:type="dxa"/>
              <w:left w:w="80" w:type="dxa"/>
              <w:bottom w:w="40" w:type="dxa"/>
              <w:right w:w="80" w:type="dxa"/>
            </w:tcMar>
            <w:vAlign w:val="center"/>
          </w:tcPr>
          <w:p w14:paraId="78E071A0" w14:textId="77777777" w:rsidR="003C0901" w:rsidRPr="000E7FC0" w:rsidRDefault="003C0901" w:rsidP="00403988">
            <w:pPr>
              <w:spacing w:after="0" w:line="240" w:lineRule="auto"/>
              <w:jc w:val="center"/>
            </w:pPr>
            <w:r w:rsidRPr="000E7FC0">
              <w:rPr>
                <w:sz w:val="20"/>
                <w:szCs w:val="20"/>
              </w:rPr>
              <w:t>Not supported</w:t>
            </w:r>
          </w:p>
        </w:tc>
      </w:tr>
      <w:tr w:rsidR="003C0901" w:rsidRPr="000E7FC0" w14:paraId="5D61427D" w14:textId="77777777" w:rsidTr="003C0901">
        <w:tc>
          <w:tcPr>
            <w:tcW w:w="679" w:type="dxa"/>
            <w:tcMar>
              <w:top w:w="40" w:type="dxa"/>
              <w:left w:w="80" w:type="dxa"/>
              <w:bottom w:w="40" w:type="dxa"/>
              <w:right w:w="80" w:type="dxa"/>
            </w:tcMar>
            <w:vAlign w:val="center"/>
          </w:tcPr>
          <w:p w14:paraId="5BAC5CE7" w14:textId="77777777" w:rsidR="003C0901" w:rsidRPr="000E7FC0" w:rsidRDefault="003C0901" w:rsidP="00403988">
            <w:pPr>
              <w:spacing w:after="0" w:line="240" w:lineRule="auto"/>
            </w:pPr>
            <w:r w:rsidRPr="000E7FC0">
              <w:rPr>
                <w:sz w:val="20"/>
                <w:szCs w:val="20"/>
              </w:rPr>
              <w:t>H6</w:t>
            </w:r>
          </w:p>
        </w:tc>
        <w:tc>
          <w:tcPr>
            <w:tcW w:w="3692" w:type="dxa"/>
            <w:tcMar>
              <w:top w:w="40" w:type="dxa"/>
              <w:left w:w="80" w:type="dxa"/>
              <w:bottom w:w="40" w:type="dxa"/>
              <w:right w:w="80" w:type="dxa"/>
            </w:tcMar>
            <w:vAlign w:val="center"/>
          </w:tcPr>
          <w:p w14:paraId="7E7500E7" w14:textId="77777777" w:rsidR="003C0901" w:rsidRPr="000E7FC0" w:rsidRDefault="003C0901" w:rsidP="00403988">
            <w:pPr>
              <w:spacing w:after="0" w:line="240" w:lineRule="auto"/>
              <w:jc w:val="center"/>
            </w:pPr>
            <w:r w:rsidRPr="000E7FC0">
              <w:rPr>
                <w:sz w:val="20"/>
                <w:szCs w:val="20"/>
              </w:rPr>
              <w:t>Safety Knowledge → Accidents</w:t>
            </w:r>
          </w:p>
        </w:tc>
        <w:tc>
          <w:tcPr>
            <w:tcW w:w="1177" w:type="dxa"/>
            <w:tcMar>
              <w:top w:w="40" w:type="dxa"/>
              <w:left w:w="80" w:type="dxa"/>
              <w:bottom w:w="40" w:type="dxa"/>
              <w:right w:w="80" w:type="dxa"/>
            </w:tcMar>
            <w:vAlign w:val="center"/>
          </w:tcPr>
          <w:p w14:paraId="69B088D7" w14:textId="77777777" w:rsidR="003C0901" w:rsidRPr="000E7FC0" w:rsidRDefault="003C0901" w:rsidP="00403988">
            <w:pPr>
              <w:spacing w:after="0" w:line="240" w:lineRule="auto"/>
              <w:jc w:val="center"/>
            </w:pPr>
            <w:r w:rsidRPr="000E7FC0">
              <w:rPr>
                <w:sz w:val="20"/>
                <w:szCs w:val="20"/>
              </w:rPr>
              <w:t>0.082</w:t>
            </w:r>
          </w:p>
        </w:tc>
        <w:tc>
          <w:tcPr>
            <w:tcW w:w="1062" w:type="dxa"/>
            <w:tcMar>
              <w:top w:w="40" w:type="dxa"/>
              <w:left w:w="80" w:type="dxa"/>
              <w:bottom w:w="40" w:type="dxa"/>
              <w:right w:w="80" w:type="dxa"/>
            </w:tcMar>
            <w:vAlign w:val="center"/>
          </w:tcPr>
          <w:p w14:paraId="347E81BD" w14:textId="77777777" w:rsidR="003C0901" w:rsidRPr="000E7FC0" w:rsidRDefault="003C0901" w:rsidP="00403988">
            <w:pPr>
              <w:spacing w:after="0" w:line="240" w:lineRule="auto"/>
              <w:jc w:val="center"/>
            </w:pPr>
            <w:r w:rsidRPr="000E7FC0">
              <w:rPr>
                <w:sz w:val="20"/>
                <w:szCs w:val="20"/>
              </w:rPr>
              <w:t>1.144</w:t>
            </w:r>
          </w:p>
        </w:tc>
        <w:tc>
          <w:tcPr>
            <w:tcW w:w="1096" w:type="dxa"/>
            <w:tcMar>
              <w:top w:w="40" w:type="dxa"/>
              <w:left w:w="80" w:type="dxa"/>
              <w:bottom w:w="40" w:type="dxa"/>
              <w:right w:w="80" w:type="dxa"/>
            </w:tcMar>
            <w:vAlign w:val="center"/>
          </w:tcPr>
          <w:p w14:paraId="7443FD22" w14:textId="77777777" w:rsidR="003C0901" w:rsidRPr="000E7FC0" w:rsidRDefault="003C0901" w:rsidP="00403988">
            <w:pPr>
              <w:spacing w:after="0" w:line="240" w:lineRule="auto"/>
              <w:jc w:val="center"/>
            </w:pPr>
            <w:r w:rsidRPr="000E7FC0">
              <w:rPr>
                <w:sz w:val="20"/>
                <w:szCs w:val="20"/>
              </w:rPr>
              <w:t>0.253</w:t>
            </w:r>
          </w:p>
        </w:tc>
        <w:tc>
          <w:tcPr>
            <w:tcW w:w="1654" w:type="dxa"/>
            <w:tcMar>
              <w:top w:w="40" w:type="dxa"/>
              <w:left w:w="80" w:type="dxa"/>
              <w:bottom w:w="40" w:type="dxa"/>
              <w:right w:w="80" w:type="dxa"/>
            </w:tcMar>
            <w:vAlign w:val="center"/>
          </w:tcPr>
          <w:p w14:paraId="6F52FA82" w14:textId="77777777" w:rsidR="003C0901" w:rsidRPr="000E7FC0" w:rsidRDefault="003C0901" w:rsidP="00403988">
            <w:pPr>
              <w:spacing w:after="0" w:line="240" w:lineRule="auto"/>
              <w:jc w:val="center"/>
            </w:pPr>
            <w:r w:rsidRPr="000E7FC0">
              <w:rPr>
                <w:sz w:val="20"/>
                <w:szCs w:val="20"/>
              </w:rPr>
              <w:t>Not supported</w:t>
            </w:r>
          </w:p>
        </w:tc>
      </w:tr>
      <w:tr w:rsidR="003C0901" w:rsidRPr="000E7FC0" w14:paraId="0AF77AAF" w14:textId="77777777" w:rsidTr="003C0901">
        <w:tc>
          <w:tcPr>
            <w:tcW w:w="679" w:type="dxa"/>
            <w:tcMar>
              <w:top w:w="40" w:type="dxa"/>
              <w:left w:w="80" w:type="dxa"/>
              <w:bottom w:w="40" w:type="dxa"/>
              <w:right w:w="80" w:type="dxa"/>
            </w:tcMar>
            <w:vAlign w:val="center"/>
          </w:tcPr>
          <w:p w14:paraId="77409996" w14:textId="77777777" w:rsidR="003C0901" w:rsidRPr="000E7FC0" w:rsidRDefault="003C0901" w:rsidP="00403988">
            <w:pPr>
              <w:spacing w:after="0" w:line="240" w:lineRule="auto"/>
            </w:pPr>
            <w:r w:rsidRPr="000E7FC0">
              <w:rPr>
                <w:sz w:val="20"/>
                <w:szCs w:val="20"/>
              </w:rPr>
              <w:t>H7</w:t>
            </w:r>
          </w:p>
        </w:tc>
        <w:tc>
          <w:tcPr>
            <w:tcW w:w="3692" w:type="dxa"/>
            <w:tcMar>
              <w:top w:w="40" w:type="dxa"/>
              <w:left w:w="80" w:type="dxa"/>
              <w:bottom w:w="40" w:type="dxa"/>
              <w:right w:w="80" w:type="dxa"/>
            </w:tcMar>
            <w:vAlign w:val="center"/>
          </w:tcPr>
          <w:p w14:paraId="04510A14" w14:textId="77777777" w:rsidR="003C0901" w:rsidRPr="000E7FC0" w:rsidRDefault="003C0901" w:rsidP="00403988">
            <w:pPr>
              <w:spacing w:after="0" w:line="240" w:lineRule="auto"/>
              <w:jc w:val="center"/>
            </w:pPr>
            <w:r w:rsidRPr="000E7FC0">
              <w:rPr>
                <w:sz w:val="20"/>
                <w:szCs w:val="20"/>
              </w:rPr>
              <w:t>SIO → Compliance → Accidents</w:t>
            </w:r>
          </w:p>
        </w:tc>
        <w:tc>
          <w:tcPr>
            <w:tcW w:w="1177" w:type="dxa"/>
            <w:tcMar>
              <w:top w:w="40" w:type="dxa"/>
              <w:left w:w="80" w:type="dxa"/>
              <w:bottom w:w="40" w:type="dxa"/>
              <w:right w:w="80" w:type="dxa"/>
            </w:tcMar>
            <w:vAlign w:val="center"/>
          </w:tcPr>
          <w:p w14:paraId="33FC5B09" w14:textId="77777777" w:rsidR="003C0901" w:rsidRPr="000E7FC0" w:rsidRDefault="003C0901" w:rsidP="00403988">
            <w:pPr>
              <w:spacing w:after="0" w:line="240" w:lineRule="auto"/>
              <w:jc w:val="center"/>
            </w:pPr>
            <w:r w:rsidRPr="000E7FC0">
              <w:rPr>
                <w:sz w:val="20"/>
                <w:szCs w:val="20"/>
              </w:rPr>
              <w:t>-0.161</w:t>
            </w:r>
          </w:p>
        </w:tc>
        <w:tc>
          <w:tcPr>
            <w:tcW w:w="1062" w:type="dxa"/>
            <w:tcMar>
              <w:top w:w="40" w:type="dxa"/>
              <w:left w:w="80" w:type="dxa"/>
              <w:bottom w:w="40" w:type="dxa"/>
              <w:right w:w="80" w:type="dxa"/>
            </w:tcMar>
            <w:vAlign w:val="center"/>
          </w:tcPr>
          <w:p w14:paraId="733D43D4" w14:textId="77777777" w:rsidR="003C0901" w:rsidRPr="000E7FC0" w:rsidRDefault="003C0901" w:rsidP="00403988">
            <w:pPr>
              <w:spacing w:after="0" w:line="240" w:lineRule="auto"/>
              <w:jc w:val="center"/>
            </w:pPr>
            <w:r w:rsidRPr="000E7FC0">
              <w:rPr>
                <w:sz w:val="20"/>
                <w:szCs w:val="20"/>
              </w:rPr>
              <w:t>1.608</w:t>
            </w:r>
          </w:p>
        </w:tc>
        <w:tc>
          <w:tcPr>
            <w:tcW w:w="1096" w:type="dxa"/>
            <w:tcMar>
              <w:top w:w="40" w:type="dxa"/>
              <w:left w:w="80" w:type="dxa"/>
              <w:bottom w:w="40" w:type="dxa"/>
              <w:right w:w="80" w:type="dxa"/>
            </w:tcMar>
            <w:vAlign w:val="center"/>
          </w:tcPr>
          <w:p w14:paraId="10601ADF" w14:textId="77777777" w:rsidR="003C0901" w:rsidRPr="000E7FC0" w:rsidRDefault="003C0901" w:rsidP="00403988">
            <w:pPr>
              <w:spacing w:after="0" w:line="240" w:lineRule="auto"/>
              <w:jc w:val="center"/>
            </w:pPr>
            <w:r w:rsidRPr="000E7FC0">
              <w:rPr>
                <w:sz w:val="20"/>
                <w:szCs w:val="20"/>
              </w:rPr>
              <w:t>0.109</w:t>
            </w:r>
          </w:p>
        </w:tc>
        <w:tc>
          <w:tcPr>
            <w:tcW w:w="1654" w:type="dxa"/>
            <w:tcMar>
              <w:top w:w="40" w:type="dxa"/>
              <w:left w:w="80" w:type="dxa"/>
              <w:bottom w:w="40" w:type="dxa"/>
              <w:right w:w="80" w:type="dxa"/>
            </w:tcMar>
            <w:vAlign w:val="center"/>
          </w:tcPr>
          <w:p w14:paraId="51F3A46B" w14:textId="77777777" w:rsidR="003C0901" w:rsidRPr="000E7FC0" w:rsidRDefault="003C0901" w:rsidP="00403988">
            <w:pPr>
              <w:spacing w:after="0" w:line="240" w:lineRule="auto"/>
              <w:jc w:val="center"/>
            </w:pPr>
            <w:r w:rsidRPr="000E7FC0">
              <w:rPr>
                <w:sz w:val="20"/>
                <w:szCs w:val="20"/>
              </w:rPr>
              <w:t>Not supported</w:t>
            </w:r>
          </w:p>
        </w:tc>
      </w:tr>
      <w:tr w:rsidR="003C0901" w:rsidRPr="000E7FC0" w14:paraId="291DE143" w14:textId="77777777" w:rsidTr="003C0901">
        <w:tc>
          <w:tcPr>
            <w:tcW w:w="679" w:type="dxa"/>
            <w:tcMar>
              <w:top w:w="40" w:type="dxa"/>
              <w:left w:w="80" w:type="dxa"/>
              <w:bottom w:w="40" w:type="dxa"/>
              <w:right w:w="80" w:type="dxa"/>
            </w:tcMar>
            <w:vAlign w:val="center"/>
          </w:tcPr>
          <w:p w14:paraId="532A4EEF" w14:textId="77777777" w:rsidR="003C0901" w:rsidRPr="000E7FC0" w:rsidRDefault="003C0901" w:rsidP="00403988">
            <w:pPr>
              <w:spacing w:after="0" w:line="240" w:lineRule="auto"/>
            </w:pPr>
            <w:r w:rsidRPr="000E7FC0">
              <w:rPr>
                <w:sz w:val="20"/>
                <w:szCs w:val="20"/>
              </w:rPr>
              <w:t>H8</w:t>
            </w:r>
          </w:p>
        </w:tc>
        <w:tc>
          <w:tcPr>
            <w:tcW w:w="3692" w:type="dxa"/>
            <w:tcMar>
              <w:top w:w="40" w:type="dxa"/>
              <w:left w:w="80" w:type="dxa"/>
              <w:bottom w:w="40" w:type="dxa"/>
              <w:right w:w="80" w:type="dxa"/>
            </w:tcMar>
            <w:vAlign w:val="center"/>
          </w:tcPr>
          <w:p w14:paraId="19230BFB" w14:textId="77777777" w:rsidR="003C0901" w:rsidRPr="000E7FC0" w:rsidRDefault="003C0901" w:rsidP="00403988">
            <w:pPr>
              <w:spacing w:after="0" w:line="240" w:lineRule="auto"/>
              <w:jc w:val="center"/>
            </w:pPr>
            <w:r w:rsidRPr="000E7FC0">
              <w:rPr>
                <w:sz w:val="20"/>
                <w:szCs w:val="20"/>
              </w:rPr>
              <w:t>Warehouse Layout → Compliance → Accidents</w:t>
            </w:r>
          </w:p>
        </w:tc>
        <w:tc>
          <w:tcPr>
            <w:tcW w:w="1177" w:type="dxa"/>
            <w:tcMar>
              <w:top w:w="40" w:type="dxa"/>
              <w:left w:w="80" w:type="dxa"/>
              <w:bottom w:w="40" w:type="dxa"/>
              <w:right w:w="80" w:type="dxa"/>
            </w:tcMar>
            <w:vAlign w:val="center"/>
          </w:tcPr>
          <w:p w14:paraId="708F57E6" w14:textId="77777777" w:rsidR="003C0901" w:rsidRPr="000E7FC0" w:rsidRDefault="003C0901" w:rsidP="00403988">
            <w:pPr>
              <w:spacing w:after="0" w:line="240" w:lineRule="auto"/>
              <w:jc w:val="center"/>
            </w:pPr>
            <w:r w:rsidRPr="000E7FC0">
              <w:rPr>
                <w:sz w:val="20"/>
                <w:szCs w:val="20"/>
              </w:rPr>
              <w:t>-0.294</w:t>
            </w:r>
          </w:p>
        </w:tc>
        <w:tc>
          <w:tcPr>
            <w:tcW w:w="1062" w:type="dxa"/>
            <w:tcMar>
              <w:top w:w="40" w:type="dxa"/>
              <w:left w:w="80" w:type="dxa"/>
              <w:bottom w:w="40" w:type="dxa"/>
              <w:right w:w="80" w:type="dxa"/>
            </w:tcMar>
            <w:vAlign w:val="center"/>
          </w:tcPr>
          <w:p w14:paraId="462C09D7" w14:textId="77777777" w:rsidR="003C0901" w:rsidRPr="000E7FC0" w:rsidRDefault="003C0901" w:rsidP="00403988">
            <w:pPr>
              <w:spacing w:after="0" w:line="240" w:lineRule="auto"/>
              <w:jc w:val="center"/>
            </w:pPr>
            <w:r w:rsidRPr="000E7FC0">
              <w:rPr>
                <w:sz w:val="20"/>
                <w:szCs w:val="20"/>
              </w:rPr>
              <w:t>2.914</w:t>
            </w:r>
          </w:p>
        </w:tc>
        <w:tc>
          <w:tcPr>
            <w:tcW w:w="1096" w:type="dxa"/>
            <w:tcMar>
              <w:top w:w="40" w:type="dxa"/>
              <w:left w:w="80" w:type="dxa"/>
              <w:bottom w:w="40" w:type="dxa"/>
              <w:right w:w="80" w:type="dxa"/>
            </w:tcMar>
            <w:vAlign w:val="center"/>
          </w:tcPr>
          <w:p w14:paraId="22825D8A" w14:textId="77777777" w:rsidR="003C0901" w:rsidRPr="000E7FC0" w:rsidRDefault="003C0901" w:rsidP="00403988">
            <w:pPr>
              <w:spacing w:after="0" w:line="240" w:lineRule="auto"/>
              <w:jc w:val="center"/>
            </w:pPr>
            <w:r w:rsidRPr="000E7FC0">
              <w:rPr>
                <w:sz w:val="20"/>
                <w:szCs w:val="20"/>
              </w:rPr>
              <w:t>0.004</w:t>
            </w:r>
          </w:p>
        </w:tc>
        <w:tc>
          <w:tcPr>
            <w:tcW w:w="1654" w:type="dxa"/>
            <w:tcMar>
              <w:top w:w="40" w:type="dxa"/>
              <w:left w:w="80" w:type="dxa"/>
              <w:bottom w:w="40" w:type="dxa"/>
              <w:right w:w="80" w:type="dxa"/>
            </w:tcMar>
            <w:vAlign w:val="center"/>
          </w:tcPr>
          <w:p w14:paraId="7E4B4834" w14:textId="77777777" w:rsidR="003C0901" w:rsidRPr="000E7FC0" w:rsidRDefault="003C0901" w:rsidP="00403988">
            <w:pPr>
              <w:spacing w:after="0" w:line="240" w:lineRule="auto"/>
              <w:jc w:val="center"/>
            </w:pPr>
            <w:r w:rsidRPr="000E7FC0">
              <w:rPr>
                <w:sz w:val="20"/>
                <w:szCs w:val="20"/>
              </w:rPr>
              <w:t>Supported</w:t>
            </w:r>
          </w:p>
        </w:tc>
      </w:tr>
      <w:tr w:rsidR="003C0901" w:rsidRPr="000E7FC0" w14:paraId="0DEB82D5" w14:textId="77777777" w:rsidTr="003C0901">
        <w:tc>
          <w:tcPr>
            <w:tcW w:w="679" w:type="dxa"/>
            <w:tcMar>
              <w:top w:w="40" w:type="dxa"/>
              <w:left w:w="80" w:type="dxa"/>
              <w:bottom w:w="40" w:type="dxa"/>
              <w:right w:w="80" w:type="dxa"/>
            </w:tcMar>
            <w:vAlign w:val="center"/>
          </w:tcPr>
          <w:p w14:paraId="7A57903E" w14:textId="77777777" w:rsidR="003C0901" w:rsidRPr="000E7FC0" w:rsidRDefault="003C0901" w:rsidP="00403988">
            <w:pPr>
              <w:spacing w:after="0" w:line="240" w:lineRule="auto"/>
            </w:pPr>
            <w:r w:rsidRPr="000E7FC0">
              <w:rPr>
                <w:sz w:val="20"/>
                <w:szCs w:val="20"/>
              </w:rPr>
              <w:t>H9</w:t>
            </w:r>
          </w:p>
        </w:tc>
        <w:tc>
          <w:tcPr>
            <w:tcW w:w="3692" w:type="dxa"/>
            <w:tcMar>
              <w:top w:w="40" w:type="dxa"/>
              <w:left w:w="80" w:type="dxa"/>
              <w:bottom w:w="40" w:type="dxa"/>
              <w:right w:w="80" w:type="dxa"/>
            </w:tcMar>
            <w:vAlign w:val="center"/>
          </w:tcPr>
          <w:p w14:paraId="0C45909D" w14:textId="77777777" w:rsidR="003C0901" w:rsidRPr="000E7FC0" w:rsidRDefault="003C0901" w:rsidP="00403988">
            <w:pPr>
              <w:spacing w:after="0" w:line="240" w:lineRule="auto"/>
              <w:jc w:val="center"/>
            </w:pPr>
            <w:r w:rsidRPr="000E7FC0">
              <w:rPr>
                <w:sz w:val="20"/>
                <w:szCs w:val="20"/>
              </w:rPr>
              <w:t>Safety Knowledge → Compliance → Accidents</w:t>
            </w:r>
          </w:p>
        </w:tc>
        <w:tc>
          <w:tcPr>
            <w:tcW w:w="1177" w:type="dxa"/>
            <w:tcMar>
              <w:top w:w="40" w:type="dxa"/>
              <w:left w:w="80" w:type="dxa"/>
              <w:bottom w:w="40" w:type="dxa"/>
              <w:right w:w="80" w:type="dxa"/>
            </w:tcMar>
            <w:vAlign w:val="center"/>
          </w:tcPr>
          <w:p w14:paraId="63C994B3" w14:textId="77777777" w:rsidR="003C0901" w:rsidRPr="000E7FC0" w:rsidRDefault="003C0901" w:rsidP="00403988">
            <w:pPr>
              <w:spacing w:after="0" w:line="240" w:lineRule="auto"/>
              <w:jc w:val="center"/>
            </w:pPr>
            <w:r w:rsidRPr="000E7FC0">
              <w:rPr>
                <w:sz w:val="20"/>
                <w:szCs w:val="20"/>
              </w:rPr>
              <w:t>0.009</w:t>
            </w:r>
          </w:p>
        </w:tc>
        <w:tc>
          <w:tcPr>
            <w:tcW w:w="1062" w:type="dxa"/>
            <w:tcMar>
              <w:top w:w="40" w:type="dxa"/>
              <w:left w:w="80" w:type="dxa"/>
              <w:bottom w:w="40" w:type="dxa"/>
              <w:right w:w="80" w:type="dxa"/>
            </w:tcMar>
            <w:vAlign w:val="center"/>
          </w:tcPr>
          <w:p w14:paraId="475A83AC" w14:textId="77777777" w:rsidR="003C0901" w:rsidRPr="000E7FC0" w:rsidRDefault="003C0901" w:rsidP="00403988">
            <w:pPr>
              <w:spacing w:after="0" w:line="240" w:lineRule="auto"/>
              <w:jc w:val="center"/>
            </w:pPr>
            <w:r w:rsidRPr="000E7FC0">
              <w:rPr>
                <w:sz w:val="20"/>
                <w:szCs w:val="20"/>
              </w:rPr>
              <w:t>0.120</w:t>
            </w:r>
          </w:p>
        </w:tc>
        <w:tc>
          <w:tcPr>
            <w:tcW w:w="1096" w:type="dxa"/>
            <w:tcMar>
              <w:top w:w="40" w:type="dxa"/>
              <w:left w:w="80" w:type="dxa"/>
              <w:bottom w:w="40" w:type="dxa"/>
              <w:right w:w="80" w:type="dxa"/>
            </w:tcMar>
            <w:vAlign w:val="center"/>
          </w:tcPr>
          <w:p w14:paraId="767A45DB" w14:textId="77777777" w:rsidR="003C0901" w:rsidRPr="000E7FC0" w:rsidRDefault="003C0901" w:rsidP="00403988">
            <w:pPr>
              <w:spacing w:after="0" w:line="240" w:lineRule="auto"/>
              <w:jc w:val="center"/>
            </w:pPr>
            <w:r w:rsidRPr="000E7FC0">
              <w:rPr>
                <w:sz w:val="20"/>
                <w:szCs w:val="20"/>
              </w:rPr>
              <w:t>0.905</w:t>
            </w:r>
          </w:p>
        </w:tc>
        <w:tc>
          <w:tcPr>
            <w:tcW w:w="1654" w:type="dxa"/>
            <w:tcMar>
              <w:top w:w="40" w:type="dxa"/>
              <w:left w:w="80" w:type="dxa"/>
              <w:bottom w:w="40" w:type="dxa"/>
              <w:right w:w="80" w:type="dxa"/>
            </w:tcMar>
            <w:vAlign w:val="center"/>
          </w:tcPr>
          <w:p w14:paraId="4BD6E3BC" w14:textId="77777777" w:rsidR="003C0901" w:rsidRPr="000E7FC0" w:rsidRDefault="003C0901" w:rsidP="00403988">
            <w:pPr>
              <w:spacing w:after="0" w:line="240" w:lineRule="auto"/>
              <w:jc w:val="center"/>
            </w:pPr>
            <w:r w:rsidRPr="000E7FC0">
              <w:rPr>
                <w:sz w:val="20"/>
                <w:szCs w:val="20"/>
              </w:rPr>
              <w:t>Not supported</w:t>
            </w:r>
          </w:p>
        </w:tc>
      </w:tr>
      <w:tr w:rsidR="003C0901" w:rsidRPr="000E7FC0" w14:paraId="1F06946F" w14:textId="77777777" w:rsidTr="003C0901">
        <w:tc>
          <w:tcPr>
            <w:tcW w:w="679" w:type="dxa"/>
            <w:tcMar>
              <w:top w:w="40" w:type="dxa"/>
              <w:left w:w="80" w:type="dxa"/>
              <w:bottom w:w="40" w:type="dxa"/>
              <w:right w:w="80" w:type="dxa"/>
            </w:tcMar>
            <w:vAlign w:val="center"/>
          </w:tcPr>
          <w:p w14:paraId="1F06EF8F" w14:textId="77777777" w:rsidR="003C0901" w:rsidRPr="000E7FC0" w:rsidRDefault="003C0901" w:rsidP="00403988">
            <w:pPr>
              <w:spacing w:after="0" w:line="240" w:lineRule="auto"/>
            </w:pPr>
            <w:r w:rsidRPr="000E7FC0">
              <w:rPr>
                <w:sz w:val="20"/>
                <w:szCs w:val="20"/>
              </w:rPr>
              <w:t>H10</w:t>
            </w:r>
          </w:p>
        </w:tc>
        <w:tc>
          <w:tcPr>
            <w:tcW w:w="3692" w:type="dxa"/>
            <w:tcMar>
              <w:top w:w="40" w:type="dxa"/>
              <w:left w:w="80" w:type="dxa"/>
              <w:bottom w:w="40" w:type="dxa"/>
              <w:right w:w="80" w:type="dxa"/>
            </w:tcMar>
            <w:vAlign w:val="center"/>
          </w:tcPr>
          <w:p w14:paraId="6821140B" w14:textId="77777777" w:rsidR="003C0901" w:rsidRPr="000E7FC0" w:rsidRDefault="003C0901" w:rsidP="00403988">
            <w:pPr>
              <w:spacing w:after="0" w:line="240" w:lineRule="auto"/>
              <w:jc w:val="center"/>
            </w:pPr>
            <w:r w:rsidRPr="000E7FC0">
              <w:rPr>
                <w:sz w:val="20"/>
                <w:szCs w:val="20"/>
              </w:rPr>
              <w:t>SIO, Layout, Knowledge, Compliance → Accidents (simultaneous)</w:t>
            </w:r>
          </w:p>
        </w:tc>
        <w:tc>
          <w:tcPr>
            <w:tcW w:w="1177" w:type="dxa"/>
            <w:tcMar>
              <w:top w:w="40" w:type="dxa"/>
              <w:left w:w="80" w:type="dxa"/>
              <w:bottom w:w="40" w:type="dxa"/>
              <w:right w:w="80" w:type="dxa"/>
            </w:tcMar>
            <w:vAlign w:val="center"/>
          </w:tcPr>
          <w:p w14:paraId="580AD4B1" w14:textId="77777777" w:rsidR="003C0901" w:rsidRPr="000E7FC0" w:rsidRDefault="003C0901" w:rsidP="00403988">
            <w:pPr>
              <w:spacing w:after="0" w:line="240" w:lineRule="auto"/>
              <w:jc w:val="center"/>
            </w:pPr>
            <w:r w:rsidRPr="000E7FC0">
              <w:rPr>
                <w:sz w:val="20"/>
                <w:szCs w:val="20"/>
              </w:rPr>
              <w:t>R² = 0.687</w:t>
            </w:r>
          </w:p>
        </w:tc>
        <w:tc>
          <w:tcPr>
            <w:tcW w:w="1062" w:type="dxa"/>
            <w:tcMar>
              <w:top w:w="40" w:type="dxa"/>
              <w:left w:w="80" w:type="dxa"/>
              <w:bottom w:w="40" w:type="dxa"/>
              <w:right w:w="80" w:type="dxa"/>
            </w:tcMar>
            <w:vAlign w:val="center"/>
          </w:tcPr>
          <w:p w14:paraId="328E7D51" w14:textId="77777777" w:rsidR="003C0901" w:rsidRPr="000E7FC0" w:rsidRDefault="003C0901" w:rsidP="00403988">
            <w:pPr>
              <w:spacing w:after="0" w:line="240" w:lineRule="auto"/>
              <w:jc w:val="center"/>
            </w:pPr>
            <w:r w:rsidRPr="000E7FC0">
              <w:rPr>
                <w:sz w:val="20"/>
                <w:szCs w:val="20"/>
              </w:rPr>
              <w:t>—</w:t>
            </w:r>
          </w:p>
        </w:tc>
        <w:tc>
          <w:tcPr>
            <w:tcW w:w="1096" w:type="dxa"/>
            <w:tcMar>
              <w:top w:w="40" w:type="dxa"/>
              <w:left w:w="80" w:type="dxa"/>
              <w:bottom w:w="40" w:type="dxa"/>
              <w:right w:w="80" w:type="dxa"/>
            </w:tcMar>
            <w:vAlign w:val="center"/>
          </w:tcPr>
          <w:p w14:paraId="1F6A5F4C" w14:textId="77777777" w:rsidR="003C0901" w:rsidRPr="000E7FC0" w:rsidRDefault="003C0901" w:rsidP="00403988">
            <w:pPr>
              <w:spacing w:after="0" w:line="240" w:lineRule="auto"/>
              <w:jc w:val="center"/>
            </w:pPr>
            <w:r w:rsidRPr="000E7FC0">
              <w:rPr>
                <w:sz w:val="20"/>
                <w:szCs w:val="20"/>
              </w:rPr>
              <w:t>—</w:t>
            </w:r>
          </w:p>
        </w:tc>
        <w:tc>
          <w:tcPr>
            <w:tcW w:w="1654" w:type="dxa"/>
            <w:tcMar>
              <w:top w:w="40" w:type="dxa"/>
              <w:left w:w="80" w:type="dxa"/>
              <w:bottom w:w="40" w:type="dxa"/>
              <w:right w:w="80" w:type="dxa"/>
            </w:tcMar>
            <w:vAlign w:val="center"/>
          </w:tcPr>
          <w:p w14:paraId="4ED6BC67" w14:textId="77777777" w:rsidR="003C0901" w:rsidRPr="000E7FC0" w:rsidRDefault="003C0901" w:rsidP="00403988">
            <w:pPr>
              <w:spacing w:after="0" w:line="240" w:lineRule="auto"/>
              <w:jc w:val="center"/>
            </w:pPr>
            <w:r w:rsidRPr="000E7FC0">
              <w:rPr>
                <w:sz w:val="20"/>
                <w:szCs w:val="20"/>
              </w:rPr>
              <w:t>Supported</w:t>
            </w:r>
          </w:p>
        </w:tc>
      </w:tr>
    </w:tbl>
    <w:p w14:paraId="7D9FA0D9" w14:textId="083EDF95" w:rsidR="003C0901" w:rsidRDefault="003C0901" w:rsidP="00403988">
      <w:pPr>
        <w:spacing w:after="0" w:line="240" w:lineRule="auto"/>
        <w:ind w:firstLine="567"/>
        <w:rPr>
          <w:i/>
          <w:iCs/>
          <w:sz w:val="20"/>
          <w:szCs w:val="20"/>
        </w:rPr>
      </w:pPr>
      <w:r w:rsidRPr="000E7FC0">
        <w:rPr>
          <w:i/>
          <w:iCs/>
          <w:sz w:val="20"/>
          <w:szCs w:val="20"/>
        </w:rPr>
        <w:t xml:space="preserve">Source: Researcher's elaboration based on </w:t>
      </w:r>
      <w:proofErr w:type="spellStart"/>
      <w:r w:rsidRPr="000E7FC0">
        <w:rPr>
          <w:i/>
          <w:iCs/>
          <w:sz w:val="20"/>
          <w:szCs w:val="20"/>
        </w:rPr>
        <w:t>SmartPLS</w:t>
      </w:r>
      <w:proofErr w:type="spellEnd"/>
      <w:r w:rsidRPr="000E7FC0">
        <w:rPr>
          <w:i/>
          <w:iCs/>
          <w:sz w:val="20"/>
          <w:szCs w:val="20"/>
        </w:rPr>
        <w:t xml:space="preserve"> bootstrapping output (2026).</w:t>
      </w:r>
    </w:p>
    <w:p w14:paraId="6F1415FE" w14:textId="709C9A52" w:rsidR="003C0901" w:rsidRDefault="003C0901" w:rsidP="00403988">
      <w:pPr>
        <w:spacing w:after="0" w:line="240" w:lineRule="auto"/>
        <w:ind w:firstLine="567"/>
        <w:rPr>
          <w:sz w:val="20"/>
          <w:szCs w:val="20"/>
        </w:rPr>
      </w:pPr>
    </w:p>
    <w:p w14:paraId="42D92F1B" w14:textId="607BADD1" w:rsidR="003C0901" w:rsidRDefault="003C0901" w:rsidP="00403988">
      <w:pPr>
        <w:spacing w:after="0" w:line="240" w:lineRule="auto"/>
        <w:ind w:firstLine="567"/>
      </w:pPr>
      <w:r w:rsidRPr="000E7FC0">
        <w:t>Overall, four hypotheses were supported (H2, H4, H8, H10) and six were not supported (H1, H3, H5, H6, H7, H9). OHS Procedure Compliance and SIO emerged as the most dominant direct predictors of the Number of Workplace Accidents, while Warehouse Layout contributed significantly only through the mediation of OHS Procedure Compliance</w:t>
      </w:r>
      <w:r>
        <w:t>.</w:t>
      </w:r>
    </w:p>
    <w:p w14:paraId="03C82703" w14:textId="308D49C6" w:rsidR="003C0901" w:rsidRDefault="003C0901" w:rsidP="00403988">
      <w:pPr>
        <w:spacing w:after="0" w:line="240" w:lineRule="auto"/>
        <w:ind w:firstLine="567"/>
      </w:pPr>
    </w:p>
    <w:p w14:paraId="00CDBEB5" w14:textId="77777777" w:rsidR="003C0901" w:rsidRPr="000E7FC0" w:rsidRDefault="003C0901" w:rsidP="00403988">
      <w:pPr>
        <w:spacing w:after="0" w:line="240" w:lineRule="auto"/>
      </w:pPr>
      <w:r w:rsidRPr="000E7FC0">
        <w:rPr>
          <w:b/>
          <w:bCs/>
        </w:rPr>
        <w:t>Discussion</w:t>
      </w:r>
    </w:p>
    <w:p w14:paraId="375406CC" w14:textId="3D43B0CE" w:rsidR="003C0901" w:rsidRDefault="003C0901" w:rsidP="00403988">
      <w:pPr>
        <w:spacing w:after="0" w:line="240" w:lineRule="auto"/>
        <w:ind w:firstLine="567"/>
      </w:pPr>
      <w:r w:rsidRPr="000E7FC0">
        <w:t>This section interprets the hypothesis-testing results in relation to Occupational Safety Management Theory (Reason, 1997) as the study's grand theory, and situates the findings within prior empirical research.</w:t>
      </w:r>
    </w:p>
    <w:p w14:paraId="5A9044F7" w14:textId="7E14AD35" w:rsidR="003C0901" w:rsidRPr="000E7FC0" w:rsidRDefault="003C0901" w:rsidP="00403988">
      <w:pPr>
        <w:pStyle w:val="ListParagraph"/>
        <w:numPr>
          <w:ilvl w:val="0"/>
          <w:numId w:val="4"/>
        </w:numPr>
        <w:spacing w:after="0" w:line="240" w:lineRule="auto"/>
        <w:ind w:left="567" w:hanging="567"/>
      </w:pPr>
      <w:r w:rsidRPr="003C0901">
        <w:rPr>
          <w:b/>
          <w:bCs/>
        </w:rPr>
        <w:t>Effect of SIO on OHS Procedure Compliance</w:t>
      </w:r>
    </w:p>
    <w:p w14:paraId="6BB2AC64" w14:textId="77777777" w:rsidR="003C0901" w:rsidRPr="000E7FC0" w:rsidRDefault="003C0901" w:rsidP="00403988">
      <w:pPr>
        <w:spacing w:after="0" w:line="240" w:lineRule="auto"/>
        <w:ind w:firstLine="567"/>
      </w:pPr>
      <w:r w:rsidRPr="000E7FC0">
        <w:t xml:space="preserve">SIO did not significantly affect OHS Procedure Compliance (β = 0.259; T = 1.828; p = 0.068), so H1 is not supported, although the p-value sits close to the 0.05 threshold. The positive coefficient hints that more appropriate SIO ownership tends to accompany higher compliance, but the tendency is not strong enough statistically in this sample. SIO ownership </w:t>
      </w:r>
      <w:r w:rsidRPr="000E7FC0">
        <w:lastRenderedPageBreak/>
        <w:t>reflects technical competence in operating equipment but does not by itself guarantee sustained compliance with broader safety procedures, which is also shaped by supervision and organizational safety culture.</w:t>
      </w:r>
    </w:p>
    <w:p w14:paraId="408C716A" w14:textId="4F43CA3A" w:rsidR="003C0901" w:rsidRPr="000E7FC0" w:rsidRDefault="003C0901" w:rsidP="00403988">
      <w:pPr>
        <w:pStyle w:val="ListParagraph"/>
        <w:numPr>
          <w:ilvl w:val="0"/>
          <w:numId w:val="4"/>
        </w:numPr>
        <w:spacing w:after="0" w:line="240" w:lineRule="auto"/>
        <w:ind w:left="567" w:hanging="567"/>
      </w:pPr>
      <w:r w:rsidRPr="003C0901">
        <w:rPr>
          <w:b/>
          <w:bCs/>
        </w:rPr>
        <w:t>Effect of Warehouse Layout on OHS Procedure Compliance</w:t>
      </w:r>
    </w:p>
    <w:p w14:paraId="66E7B75D" w14:textId="77777777" w:rsidR="003C0901" w:rsidRPr="000E7FC0" w:rsidRDefault="003C0901" w:rsidP="00403988">
      <w:pPr>
        <w:spacing w:after="0" w:line="240" w:lineRule="auto"/>
        <w:ind w:firstLine="567"/>
      </w:pPr>
      <w:r w:rsidRPr="000E7FC0">
        <w:t>Warehouse Layout had a significant positive effect on OHS Procedure Compliance (β = 0.473; T = 3.878; p = 0.000), so H2 is supported. A well-organized physical layout—covering material-movement routes, storage placement, safety signage, and operator working space—makes it easier for workers to comply consistently with safety procedures. An orderly work environment reduces physical obstacles that could otherwise prompt procedural shortcuts, consistent with the view that environmental design is a key determinant of safety behavior (Neal &amp; Griffin, 2006). Warehouse Layout proved to be the strongest predictor of OHS Procedure Compliance in this model, supported by an f-square of 0.282 (medium-to-large effect).</w:t>
      </w:r>
    </w:p>
    <w:p w14:paraId="62724C0A" w14:textId="6905D167" w:rsidR="003C0901" w:rsidRPr="000E7FC0" w:rsidRDefault="003C0901" w:rsidP="00403988">
      <w:pPr>
        <w:pStyle w:val="ListParagraph"/>
        <w:numPr>
          <w:ilvl w:val="0"/>
          <w:numId w:val="4"/>
        </w:numPr>
        <w:spacing w:after="0" w:line="240" w:lineRule="auto"/>
        <w:ind w:left="567" w:hanging="567"/>
      </w:pPr>
      <w:r w:rsidRPr="003C0901">
        <w:rPr>
          <w:b/>
          <w:bCs/>
        </w:rPr>
        <w:t>Effect of Safety Knowledge on OHS Procedure Compliance</w:t>
      </w:r>
    </w:p>
    <w:p w14:paraId="55DC12FE" w14:textId="77777777" w:rsidR="003C0901" w:rsidRPr="000E7FC0" w:rsidRDefault="003C0901" w:rsidP="00403988">
      <w:pPr>
        <w:spacing w:after="0" w:line="240" w:lineRule="auto"/>
        <w:ind w:firstLine="567"/>
      </w:pPr>
      <w:r w:rsidRPr="000E7FC0">
        <w:rPr>
          <w:i/>
          <w:iCs/>
        </w:rPr>
        <w:t>Safety Knowledge</w:t>
      </w:r>
      <w:r w:rsidRPr="000E7FC0">
        <w:t xml:space="preserve"> did not significantly affect OHS Procedure Compliance (β = -0.015; T = 0.126; p = 0.900), so H3 is not supported. This is one of the study's key findings, as it contradicts the basic premise of Griffin and Neal (2000) that safety knowledge is an antecedent of safety compliance. The result suggests that workers' understanding of hazards, standard operating procedures, and safety culture does not automatically translate into compliant behavior in daily practice. This knowledge–behavior gap is consistent with the concept of “false compliance” proposed by Szymonik (2023), in which actual compliance is shaped more by external factors such as supervision and organizational pressure than by workers' internal understanding.</w:t>
      </w:r>
    </w:p>
    <w:p w14:paraId="76D181AC" w14:textId="11726145" w:rsidR="003C0901" w:rsidRPr="000E7FC0" w:rsidRDefault="003C0901" w:rsidP="00403988">
      <w:pPr>
        <w:pStyle w:val="ListParagraph"/>
        <w:numPr>
          <w:ilvl w:val="0"/>
          <w:numId w:val="4"/>
        </w:numPr>
        <w:spacing w:after="0" w:line="240" w:lineRule="auto"/>
        <w:ind w:left="567" w:hanging="567"/>
      </w:pPr>
      <w:r w:rsidRPr="003C0901">
        <w:rPr>
          <w:b/>
          <w:bCs/>
        </w:rPr>
        <w:t>Effect of SIO on the Number of Workplace Accidents</w:t>
      </w:r>
    </w:p>
    <w:p w14:paraId="5E6896CC" w14:textId="77777777" w:rsidR="003C0901" w:rsidRPr="000E7FC0" w:rsidRDefault="003C0901" w:rsidP="00403988">
      <w:pPr>
        <w:spacing w:after="0" w:line="240" w:lineRule="auto"/>
        <w:ind w:firstLine="567"/>
      </w:pPr>
      <w:r w:rsidRPr="000E7FC0">
        <w:t>SIO had a significant negative effect on the Number of Workplace Accidents (β = -0.244; T = 2.881; p = 0.004), so H4 is supported. This indicates that better alignment between SIO ownership and the type of equipment operated is associated with fewer workplace accidents, confirming that operator technical competence plays a direct role in accident prevention independent of any mediating mechanism in the model.</w:t>
      </w:r>
    </w:p>
    <w:p w14:paraId="6D6DFEED" w14:textId="73179911" w:rsidR="003C0901" w:rsidRPr="000E7FC0" w:rsidRDefault="003C0901" w:rsidP="00403988">
      <w:pPr>
        <w:pStyle w:val="ListParagraph"/>
        <w:numPr>
          <w:ilvl w:val="0"/>
          <w:numId w:val="4"/>
        </w:numPr>
        <w:spacing w:after="0" w:line="240" w:lineRule="auto"/>
        <w:ind w:left="567" w:hanging="567"/>
      </w:pPr>
      <w:r w:rsidRPr="003C0901">
        <w:rPr>
          <w:b/>
          <w:bCs/>
        </w:rPr>
        <w:t>Effect of Warehouse Layout on the Number of Workplace Accidents</w:t>
      </w:r>
    </w:p>
    <w:p w14:paraId="2FD9BCBD" w14:textId="77777777" w:rsidR="003C0901" w:rsidRPr="000E7FC0" w:rsidRDefault="003C0901" w:rsidP="00403988">
      <w:pPr>
        <w:spacing w:after="0" w:line="240" w:lineRule="auto"/>
        <w:ind w:firstLine="567"/>
      </w:pPr>
      <w:r w:rsidRPr="000E7FC0">
        <w:t>Warehouse Layout did not significantly affect the Number of Workplace Accidents directly (β = -0.068; T = 0.521; p = 0.603), so H5 is not supported; its f-square on Y was likewise negligible (0.009). This indicates that Warehouse Layout does not reduce accidents directly but works entirely through strengthened OHS Procedure Compliance, as confirmed by the significant mediation result for H8.</w:t>
      </w:r>
    </w:p>
    <w:p w14:paraId="4F2A7534" w14:textId="0A38F695" w:rsidR="003C0901" w:rsidRPr="000E7FC0" w:rsidRDefault="003C0901" w:rsidP="00403988">
      <w:pPr>
        <w:pStyle w:val="ListParagraph"/>
        <w:numPr>
          <w:ilvl w:val="0"/>
          <w:numId w:val="4"/>
        </w:numPr>
        <w:spacing w:after="0" w:line="240" w:lineRule="auto"/>
        <w:ind w:left="567" w:hanging="567"/>
      </w:pPr>
      <w:r w:rsidRPr="003C0901">
        <w:rPr>
          <w:b/>
          <w:bCs/>
        </w:rPr>
        <w:t>Effect of Safety Knowledge on the Number of Workplace Accidents</w:t>
      </w:r>
    </w:p>
    <w:p w14:paraId="2ADF1DDD" w14:textId="77777777" w:rsidR="003C0901" w:rsidRPr="000E7FC0" w:rsidRDefault="003C0901" w:rsidP="00403988">
      <w:pPr>
        <w:spacing w:after="0" w:line="240" w:lineRule="auto"/>
        <w:ind w:firstLine="567"/>
      </w:pPr>
      <w:r w:rsidRPr="000E7FC0">
        <w:rPr>
          <w:i/>
          <w:iCs/>
        </w:rPr>
        <w:t>Safety Knowledge</w:t>
      </w:r>
      <w:r w:rsidRPr="000E7FC0">
        <w:t xml:space="preserve"> did not significantly affect the Number of Workplace Accidents (β = 0.082; T = 1.144; p = 0.253), so H6 is not supported. Combined with the rejection of H3, this shows that </w:t>
      </w:r>
      <w:r w:rsidRPr="000E7FC0">
        <w:rPr>
          <w:i/>
          <w:iCs/>
        </w:rPr>
        <w:t>Safety Knowledge</w:t>
      </w:r>
      <w:r w:rsidRPr="000E7FC0">
        <w:t xml:space="preserve"> has no proven effect on the Number of Workplace Accidents, whether directly or through OHS Procedure Compliance, indicating that safety understanding alone is not the dominant lever for reducing accidents in this context and needs to be paired with behavior-reinforcing mechanisms such as supervision, rule enforcement, and physical-environment design.</w:t>
      </w:r>
    </w:p>
    <w:p w14:paraId="4C89762F" w14:textId="01283D0F" w:rsidR="003C0901" w:rsidRPr="000E7FC0" w:rsidRDefault="003C0901" w:rsidP="00403988">
      <w:pPr>
        <w:pStyle w:val="ListParagraph"/>
        <w:numPr>
          <w:ilvl w:val="0"/>
          <w:numId w:val="4"/>
        </w:numPr>
        <w:spacing w:after="0" w:line="240" w:lineRule="auto"/>
        <w:ind w:left="567" w:hanging="567"/>
      </w:pPr>
      <w:r w:rsidRPr="003C0901">
        <w:rPr>
          <w:b/>
          <w:bCs/>
        </w:rPr>
        <w:t>Mediating Role of OHS Procedure Compliance in the Effect of SIO on Accidents</w:t>
      </w:r>
    </w:p>
    <w:p w14:paraId="5087CD2D" w14:textId="77777777" w:rsidR="003C0901" w:rsidRPr="000E7FC0" w:rsidRDefault="003C0901" w:rsidP="00403988">
      <w:pPr>
        <w:spacing w:after="0" w:line="240" w:lineRule="auto"/>
        <w:ind w:firstLine="567"/>
      </w:pPr>
      <w:r w:rsidRPr="000E7FC0">
        <w:t>The specific indirect effect shows that OHS Procedure Compliance does not mediate the effect of SIO on the Number of Workplace Accidents (β = -0.161; T = 1.608; p = 0.109), so H7 is not supported, consistent with the rejection of H1. The effect of SIO on accidents (H4) therefore operates purely directly, reflecting that operator technical competence contributes to safety outcomes without first strengthening procedural compliance.</w:t>
      </w:r>
    </w:p>
    <w:p w14:paraId="04D72AF7" w14:textId="7E440F6E" w:rsidR="003C0901" w:rsidRPr="000E7FC0" w:rsidRDefault="003C0901" w:rsidP="00403988">
      <w:pPr>
        <w:pStyle w:val="ListParagraph"/>
        <w:numPr>
          <w:ilvl w:val="0"/>
          <w:numId w:val="4"/>
        </w:numPr>
        <w:spacing w:after="0" w:line="240" w:lineRule="auto"/>
        <w:ind w:left="567" w:hanging="567"/>
      </w:pPr>
      <w:r w:rsidRPr="003C0901">
        <w:rPr>
          <w:b/>
          <w:bCs/>
        </w:rPr>
        <w:t>Mediating Role of OHS Procedure Compliance in the Effect of Warehouse Layout on Accidents</w:t>
      </w:r>
    </w:p>
    <w:p w14:paraId="4D98039F" w14:textId="77777777" w:rsidR="003C0901" w:rsidRPr="000E7FC0" w:rsidRDefault="003C0901" w:rsidP="00403988">
      <w:pPr>
        <w:spacing w:after="0" w:line="240" w:lineRule="auto"/>
        <w:ind w:firstLine="567"/>
      </w:pPr>
      <w:r w:rsidRPr="000E7FC0">
        <w:lastRenderedPageBreak/>
        <w:t>OHS Procedure Compliance significantly mediates the effect of Warehouse Layout on the Number of Workplace Accidents (β = -0.294; T = 2.914; p = 0.004), so H8 is supported. This is among the study's most important findings: Warehouse Layout has no direct effect on accidents (H5 not supported) but exerts a fully mediated effect through improved OHS Procedure Compliance. In other words, a well-designed physical layout reduces accidents by encouraging workers to comply more consistently with safety procedures, rather than through any other direct mechanism.</w:t>
      </w:r>
    </w:p>
    <w:p w14:paraId="5BCFC5F3" w14:textId="61BBB5EE" w:rsidR="003C0901" w:rsidRPr="000E7FC0" w:rsidRDefault="003C0901" w:rsidP="00403988">
      <w:pPr>
        <w:pStyle w:val="ListParagraph"/>
        <w:numPr>
          <w:ilvl w:val="0"/>
          <w:numId w:val="4"/>
        </w:numPr>
        <w:spacing w:after="0" w:line="240" w:lineRule="auto"/>
        <w:ind w:left="567" w:hanging="567"/>
      </w:pPr>
      <w:r w:rsidRPr="003C0901">
        <w:rPr>
          <w:b/>
          <w:bCs/>
        </w:rPr>
        <w:t>Mediating Role of OHS Procedure Compliance in the Effect of Safety Knowledge on Accidents</w:t>
      </w:r>
    </w:p>
    <w:p w14:paraId="4CE9D74A" w14:textId="77777777" w:rsidR="003C0901" w:rsidRPr="000E7FC0" w:rsidRDefault="003C0901" w:rsidP="00403988">
      <w:pPr>
        <w:spacing w:after="0" w:line="240" w:lineRule="auto"/>
        <w:ind w:firstLine="567"/>
      </w:pPr>
      <w:r w:rsidRPr="000E7FC0">
        <w:t xml:space="preserve">OHS Procedure Compliance does not mediate the effect of </w:t>
      </w:r>
      <w:r w:rsidRPr="000E7FC0">
        <w:rPr>
          <w:i/>
          <w:iCs/>
        </w:rPr>
        <w:t>Safety Knowledge</w:t>
      </w:r>
      <w:r w:rsidRPr="000E7FC0">
        <w:t xml:space="preserve"> on the Number of Workplace Accidents (β = 0.009; T = 0.120; p = 0.905), so H9 is not supported, consistent with the rejection of H3 and H6. Together these results confirm that </w:t>
      </w:r>
      <w:r w:rsidRPr="000E7FC0">
        <w:rPr>
          <w:i/>
          <w:iCs/>
        </w:rPr>
        <w:t>Safety Knowledge</w:t>
      </w:r>
      <w:r w:rsidRPr="000E7FC0">
        <w:t xml:space="preserve"> has no proven role, whether direct or indirect, in the Number of Workplace Accidents in this model: the assumption that greater safety understanding directly drives compliance is not empirically confirmed among warehouse workers of PT X at its Bandung and </w:t>
      </w:r>
      <w:proofErr w:type="spellStart"/>
      <w:r w:rsidRPr="000E7FC0">
        <w:t>Cikarang</w:t>
      </w:r>
      <w:proofErr w:type="spellEnd"/>
      <w:r w:rsidRPr="000E7FC0">
        <w:t xml:space="preserve"> sites.</w:t>
      </w:r>
    </w:p>
    <w:p w14:paraId="41F50DD2" w14:textId="11B5A636" w:rsidR="003C0901" w:rsidRPr="000E7FC0" w:rsidRDefault="003C0901" w:rsidP="00403988">
      <w:pPr>
        <w:pStyle w:val="ListParagraph"/>
        <w:numPr>
          <w:ilvl w:val="0"/>
          <w:numId w:val="4"/>
        </w:numPr>
        <w:spacing w:after="0" w:line="240" w:lineRule="auto"/>
        <w:ind w:left="567" w:hanging="567"/>
      </w:pPr>
      <w:r w:rsidRPr="003C0901">
        <w:rPr>
          <w:b/>
          <w:bCs/>
        </w:rPr>
        <w:t>Simultaneous Effect of SIO, Warehouse Layout, and Safety Knowledge on Accidents through OHS Procedure Compliance</w:t>
      </w:r>
    </w:p>
    <w:p w14:paraId="71200641" w14:textId="77777777" w:rsidR="003C0901" w:rsidRPr="000E7FC0" w:rsidRDefault="003C0901" w:rsidP="00403988">
      <w:pPr>
        <w:spacing w:after="0" w:line="240" w:lineRule="auto"/>
        <w:ind w:firstLine="567"/>
      </w:pPr>
      <w:r w:rsidRPr="000E7FC0">
        <w:t xml:space="preserve">SIO, Warehouse Layout, </w:t>
      </w:r>
      <w:r w:rsidRPr="000E7FC0">
        <w:rPr>
          <w:i/>
          <w:iCs/>
        </w:rPr>
        <w:t>Safety Knowledge</w:t>
      </w:r>
      <w:r w:rsidRPr="000E7FC0">
        <w:t xml:space="preserve">, and OHS Procedure Compliance jointly affect the Number of Workplace Accidents, with an R-square of 0.687 (strong, following Chin's 1998 criteria), so H10 is supported. This is reinforced by a Q-square of 0.445 (large predictive relevance), indicating that the model both explains and predicts the Number of Workplace Accidents well. The contribution of the four variables is, however, uneven: OHS Procedure Compliance and SIO are the main direct contributors, Warehouse Layout contributes significantly but entirely through mediation, while </w:t>
      </w:r>
      <w:r w:rsidRPr="000E7FC0">
        <w:rPr>
          <w:i/>
          <w:iCs/>
        </w:rPr>
        <w:t>Safety Knowledge</w:t>
      </w:r>
      <w:r w:rsidRPr="000E7FC0">
        <w:t xml:space="preserve"> shows no significant contribution on any path in the model.</w:t>
      </w:r>
    </w:p>
    <w:p w14:paraId="68E2A992" w14:textId="749CEB10" w:rsidR="003C0901" w:rsidRPr="003C0901" w:rsidRDefault="003C0901" w:rsidP="00403988">
      <w:pPr>
        <w:spacing w:after="0" w:line="240" w:lineRule="auto"/>
        <w:ind w:firstLine="567"/>
      </w:pPr>
      <w:r w:rsidRPr="000E7FC0">
        <w:t xml:space="preserve">Taken together, these findings reveal the study's central </w:t>
      </w:r>
      <w:r w:rsidRPr="000E7FC0">
        <w:rPr>
          <w:b/>
          <w:bCs/>
        </w:rPr>
        <w:t>novelty</w:t>
      </w:r>
      <w:r w:rsidRPr="000E7FC0">
        <w:t>: OHS Procedure Compliance functions as a full mediator only for the structural pathway (Warehouse Layout), not for the competence pathway (SIO, which acts directly) or the cognitive pathway (</w:t>
      </w:r>
      <w:r w:rsidRPr="000E7FC0">
        <w:rPr>
          <w:i/>
          <w:iCs/>
        </w:rPr>
        <w:t>Safety Knowledge</w:t>
      </w:r>
      <w:r w:rsidRPr="000E7FC0">
        <w:t>, which shows no effect on any path). This differentiated pattern indicates that, within the context of warehouse operations, safety compliance is shaped predominantly by structural conditions and technical competence rather than by workers' cognitive understanding of safety, refining the Occupational Safety Management Theory framework (Reason, 1997) for the specific context of warehouse logistics operations.</w:t>
      </w:r>
    </w:p>
    <w:p w14:paraId="00000021" w14:textId="21E7BC23" w:rsidR="00E73C00" w:rsidRDefault="00E73C00" w:rsidP="00403988">
      <w:pPr>
        <w:spacing w:after="0" w:line="240" w:lineRule="auto"/>
        <w:jc w:val="center"/>
      </w:pPr>
    </w:p>
    <w:p w14:paraId="00000023" w14:textId="77777777" w:rsidR="00E73C00" w:rsidRDefault="00120CA4" w:rsidP="00403988">
      <w:pPr>
        <w:pStyle w:val="Heading1"/>
        <w:spacing w:before="0" w:after="0" w:line="240" w:lineRule="auto"/>
        <w:rPr>
          <w:color w:val="000099"/>
          <w:sz w:val="24"/>
          <w:szCs w:val="24"/>
        </w:rPr>
      </w:pPr>
      <w:bookmarkStart w:id="1" w:name="_heading=h.1fob9te" w:colFirst="0" w:colLast="0"/>
      <w:bookmarkEnd w:id="1"/>
      <w:r>
        <w:rPr>
          <w:color w:val="000099"/>
          <w:sz w:val="24"/>
          <w:szCs w:val="24"/>
        </w:rPr>
        <w:t>CONCLUSIONS AND RECOMMENDATIONS</w:t>
      </w:r>
    </w:p>
    <w:p w14:paraId="00000024" w14:textId="77777777" w:rsidR="00E73C00" w:rsidRDefault="00120CA4" w:rsidP="00403988">
      <w:pPr>
        <w:spacing w:after="0" w:line="240" w:lineRule="auto"/>
        <w:rPr>
          <w:b/>
          <w:bCs/>
          <w:color w:val="212121"/>
        </w:rPr>
      </w:pPr>
      <w:r>
        <w:rPr>
          <w:b/>
          <w:bCs/>
          <w:color w:val="212121"/>
        </w:rPr>
        <w:t>Conclusion</w:t>
      </w:r>
    </w:p>
    <w:p w14:paraId="00000025" w14:textId="33C85426" w:rsidR="00E73C00" w:rsidRDefault="00403988" w:rsidP="00403988">
      <w:pPr>
        <w:spacing w:after="0" w:line="240" w:lineRule="auto"/>
        <w:ind w:firstLine="567"/>
        <w:rPr>
          <w:color w:val="212121"/>
        </w:rPr>
      </w:pPr>
      <w:r w:rsidRPr="000E7FC0">
        <w:t xml:space="preserve">This study set out to analyze the effect of SIO, Warehouse Layout, and </w:t>
      </w:r>
      <w:r w:rsidRPr="000E7FC0">
        <w:rPr>
          <w:i/>
          <w:iCs/>
        </w:rPr>
        <w:t>Safety Knowledge</w:t>
      </w:r>
      <w:r w:rsidRPr="000E7FC0">
        <w:t xml:space="preserve"> on the Number of Workplace Accidents, both directly and through the mediation of OHS Procedure Compliance, among warehouse workers of PT X at its Bandung and </w:t>
      </w:r>
      <w:proofErr w:type="spellStart"/>
      <w:r w:rsidRPr="000E7FC0">
        <w:t>Cikarang</w:t>
      </w:r>
      <w:proofErr w:type="spellEnd"/>
      <w:r w:rsidRPr="000E7FC0">
        <w:t xml:space="preserve"> sites. Warehouse Layout significantly improves OHS Procedure Compliance, while SIO and </w:t>
      </w:r>
      <w:r w:rsidRPr="000E7FC0">
        <w:rPr>
          <w:i/>
          <w:iCs/>
        </w:rPr>
        <w:t>Safety Knowledge</w:t>
      </w:r>
      <w:r w:rsidRPr="000E7FC0">
        <w:t xml:space="preserve"> do not, even though the SIO path approaches the significance threshold. SIO has a direct, significant, negative effect on the Number of Workplace Accidents, whereas Warehouse Layout and </w:t>
      </w:r>
      <w:r w:rsidRPr="000E7FC0">
        <w:rPr>
          <w:i/>
          <w:iCs/>
        </w:rPr>
        <w:t>Safety Knowledge</w:t>
      </w:r>
      <w:r w:rsidRPr="000E7FC0">
        <w:t xml:space="preserve"> show no significant direct effect. OHS Procedure Compliance does not mediate the effect of SIO or </w:t>
      </w:r>
      <w:r w:rsidRPr="000E7FC0">
        <w:rPr>
          <w:i/>
          <w:iCs/>
        </w:rPr>
        <w:t>Safety Knowledge</w:t>
      </w:r>
      <w:r w:rsidRPr="000E7FC0">
        <w:t xml:space="preserve"> on accidents, but it fully mediates the effect of Warehouse Layout, the only one of the three specific indirect paths found to be significant. The four variables jointly explain 68.7 percent of the variance in the Number of Workplace Accidents, a strong level of explanatory power. Overall, OHS Procedure Compliance and SIO stand out as the most dominant direct predictors of workplace accidents, Warehouse Layout contributes significantly but entirely through the mediation of compliance, and </w:t>
      </w:r>
      <w:r w:rsidRPr="000E7FC0">
        <w:rPr>
          <w:i/>
          <w:iCs/>
        </w:rPr>
        <w:t>Safety Knowledge</w:t>
      </w:r>
      <w:r w:rsidRPr="000E7FC0">
        <w:t xml:space="preserve"> is not confirmed to matter through either the direct or the mediated path. </w:t>
      </w:r>
      <w:r w:rsidRPr="000E7FC0">
        <w:lastRenderedPageBreak/>
        <w:t xml:space="preserve">These results indicate that, in the context of PT X's warehouse workers at its Bandung and </w:t>
      </w:r>
      <w:proofErr w:type="spellStart"/>
      <w:r w:rsidRPr="000E7FC0">
        <w:t>Cikarang</w:t>
      </w:r>
      <w:proofErr w:type="spellEnd"/>
      <w:r w:rsidRPr="000E7FC0">
        <w:t xml:space="preserve"> sites, compliance with OHS procedures is shaped more by the physical work environment and technical competence than by workers' cognitive understanding of safety.</w:t>
      </w:r>
    </w:p>
    <w:p w14:paraId="00000026" w14:textId="77777777" w:rsidR="00E73C00" w:rsidRDefault="00E73C00" w:rsidP="00403988">
      <w:pPr>
        <w:spacing w:after="0" w:line="240" w:lineRule="auto"/>
        <w:rPr>
          <w:b/>
          <w:bCs/>
          <w:color w:val="212121"/>
          <w:highlight w:val="green"/>
        </w:rPr>
      </w:pPr>
    </w:p>
    <w:p w14:paraId="00000027" w14:textId="77777777" w:rsidR="00E73C00" w:rsidRDefault="00120CA4" w:rsidP="00403988">
      <w:pPr>
        <w:spacing w:after="0" w:line="240" w:lineRule="auto"/>
        <w:rPr>
          <w:b/>
          <w:bCs/>
          <w:color w:val="212121"/>
        </w:rPr>
      </w:pPr>
      <w:r>
        <w:rPr>
          <w:b/>
          <w:bCs/>
          <w:color w:val="212121"/>
        </w:rPr>
        <w:t xml:space="preserve">Limitations </w:t>
      </w:r>
    </w:p>
    <w:p w14:paraId="00000028" w14:textId="53FC9644" w:rsidR="00E73C00" w:rsidRDefault="00403988" w:rsidP="00403988">
      <w:pPr>
        <w:spacing w:after="0" w:line="240" w:lineRule="auto"/>
        <w:ind w:firstLine="720"/>
        <w:rPr>
          <w:b/>
          <w:bCs/>
          <w:color w:val="212121"/>
          <w:highlight w:val="green"/>
        </w:rPr>
      </w:pPr>
      <w:r w:rsidRPr="000E7FC0">
        <w:t>This study has several limitations. First, it was conducted only at a specific object and during a particular period, so the findings cannot yet be generalized across all warehousing operations or regions. Second, the study relied on a limited set of variables, while other factors may also shape OHS Procedure Compliance and workplace accidents. Third, the cross-sectional questionnaire design captures perceptions at a single point in time and does not capture how safety behavior and understanding evolve over a longer period. The findings should therefore be interpreted within the scope of this study's object and time frame</w:t>
      </w:r>
      <w:r w:rsidR="00120CA4">
        <w:rPr>
          <w:color w:val="212121"/>
        </w:rPr>
        <w:t>.</w:t>
      </w:r>
    </w:p>
    <w:p w14:paraId="00000029" w14:textId="77777777" w:rsidR="00E73C00" w:rsidRDefault="00E73C00" w:rsidP="00403988">
      <w:pPr>
        <w:spacing w:after="0" w:line="240" w:lineRule="auto"/>
        <w:rPr>
          <w:b/>
          <w:bCs/>
          <w:color w:val="212121"/>
          <w:highlight w:val="green"/>
        </w:rPr>
      </w:pPr>
    </w:p>
    <w:p w14:paraId="0000002A" w14:textId="77777777" w:rsidR="00E73C00" w:rsidRDefault="00120CA4" w:rsidP="00403988">
      <w:pPr>
        <w:spacing w:after="0" w:line="240" w:lineRule="auto"/>
        <w:rPr>
          <w:b/>
          <w:bCs/>
          <w:color w:val="212121"/>
        </w:rPr>
      </w:pPr>
      <w:r>
        <w:rPr>
          <w:b/>
          <w:bCs/>
          <w:color w:val="212121"/>
        </w:rPr>
        <w:t>Recommendations</w:t>
      </w:r>
    </w:p>
    <w:p w14:paraId="71458329" w14:textId="77777777" w:rsidR="00403988" w:rsidRPr="000E7FC0" w:rsidRDefault="00403988" w:rsidP="00403988">
      <w:pPr>
        <w:spacing w:after="0" w:line="240" w:lineRule="auto"/>
        <w:ind w:firstLine="567"/>
      </w:pPr>
      <w:r w:rsidRPr="000E7FC0">
        <w:t xml:space="preserve">For warehouse logistics management, two priorities emerge from these findings. First, strengthening the physical Warehouse Layout—material-movement routes, storage placement, safety signage, and operator working space—is warranted, since this factor is the strongest driver of OHS Procedure Compliance, which in turn significantly reduces the Number of Workplace Accidents. Second, ensuring that every Material Handling Equipment operator holds a valid and appropriate SIO remains important, given its proven direct effect in reducing accidents. Companies are advised not to rely on </w:t>
      </w:r>
      <w:r w:rsidRPr="000E7FC0">
        <w:rPr>
          <w:i/>
          <w:iCs/>
        </w:rPr>
        <w:t>Safety Knowledge</w:t>
      </w:r>
      <w:r w:rsidRPr="000E7FC0">
        <w:t xml:space="preserve"> improvement programs alone as the primary accident-prevention strategy, since this study found no evidence that workers' safety understanding affects either compliance or accidents; such programs would likely be more effective if integrated with stronger direct supervision, rule enforcement, and physical work-environment improvement.</w:t>
      </w:r>
    </w:p>
    <w:p w14:paraId="0000002B" w14:textId="3A53A951" w:rsidR="00E73C00" w:rsidRDefault="00403988" w:rsidP="00403988">
      <w:pPr>
        <w:spacing w:after="0" w:line="240" w:lineRule="auto"/>
        <w:ind w:firstLine="720"/>
        <w:rPr>
          <w:color w:val="212121"/>
        </w:rPr>
      </w:pPr>
      <w:r w:rsidRPr="000E7FC0">
        <w:t xml:space="preserve">For future research, scholars are encouraged to explore other constructs that may act as stronger mediators between cognitive and behavioral safety factors, such as safety supervision, organizational safety climate, or safety motivation, given that OHS Procedure Compliance did not mediate two of the three exogenous paths tested here. Formal model-comparison procedures, for instance through information criteria or </w:t>
      </w:r>
      <w:proofErr w:type="spellStart"/>
      <w:r w:rsidRPr="000E7FC0">
        <w:t>PLSpredict</w:t>
      </w:r>
      <w:proofErr w:type="spellEnd"/>
      <w:r w:rsidRPr="000E7FC0">
        <w:t>, could help determine which structural specification generalizes and predicts best. Broadening the respondent base across additional warehouse sites would improve generalizability, and a longitudinal design would help capture how safety behavior and knowledge change over time.</w:t>
      </w:r>
    </w:p>
    <w:p w14:paraId="0000002C" w14:textId="77777777" w:rsidR="00E73C00" w:rsidRDefault="00E73C00" w:rsidP="00403988">
      <w:pPr>
        <w:spacing w:after="0" w:line="240" w:lineRule="auto"/>
        <w:rPr>
          <w:color w:val="000099"/>
        </w:rPr>
      </w:pPr>
    </w:p>
    <w:p w14:paraId="0000002D" w14:textId="77777777" w:rsidR="00E73C00" w:rsidRDefault="00120CA4" w:rsidP="00403988">
      <w:pPr>
        <w:spacing w:after="0" w:line="240" w:lineRule="auto"/>
        <w:rPr>
          <w:b/>
          <w:bCs/>
          <w:color w:val="000000"/>
        </w:rPr>
      </w:pPr>
      <w:r>
        <w:rPr>
          <w:b/>
          <w:bCs/>
          <w:color w:val="000000"/>
        </w:rPr>
        <w:t>Author Contributions</w:t>
      </w:r>
    </w:p>
    <w:p w14:paraId="0000002E" w14:textId="7B2C3E56" w:rsidR="00E73C00" w:rsidRDefault="00403988" w:rsidP="00403988">
      <w:pPr>
        <w:spacing w:after="0" w:line="240" w:lineRule="auto"/>
        <w:ind w:firstLine="720"/>
        <w:rPr>
          <w:color w:val="000000"/>
        </w:rPr>
      </w:pPr>
      <w:r w:rsidRPr="000E7FC0">
        <w:t>The author was responsible for the research conceptualization, data collection, data analysis, and drafting of the manuscript, and has read and approved the final version of the article submitted for publication</w:t>
      </w:r>
      <w:r w:rsidR="00120CA4">
        <w:rPr>
          <w:color w:val="000000"/>
        </w:rPr>
        <w:t>.</w:t>
      </w:r>
    </w:p>
    <w:p w14:paraId="0000002F" w14:textId="77777777" w:rsidR="00E73C00" w:rsidRDefault="00E73C00" w:rsidP="00403988">
      <w:pPr>
        <w:spacing w:after="0" w:line="240" w:lineRule="auto"/>
        <w:rPr>
          <w:b/>
          <w:bCs/>
          <w:color w:val="000000"/>
        </w:rPr>
      </w:pPr>
    </w:p>
    <w:p w14:paraId="555DBE1B" w14:textId="77777777" w:rsidR="00403988" w:rsidRDefault="00120CA4" w:rsidP="00403988">
      <w:pPr>
        <w:spacing w:after="0" w:line="240" w:lineRule="auto"/>
        <w:rPr>
          <w:b/>
          <w:bCs/>
          <w:color w:val="000000"/>
        </w:rPr>
      </w:pPr>
      <w:r>
        <w:rPr>
          <w:b/>
          <w:bCs/>
          <w:color w:val="000000"/>
        </w:rPr>
        <w:t>Acknowledgment (Optional)</w:t>
      </w:r>
    </w:p>
    <w:p w14:paraId="00000031" w14:textId="2F6BCB29" w:rsidR="00E73C00" w:rsidRDefault="00403988" w:rsidP="00403988">
      <w:pPr>
        <w:spacing w:after="0" w:line="240" w:lineRule="auto"/>
        <w:ind w:firstLine="567"/>
        <w:rPr>
          <w:color w:val="000000"/>
        </w:rPr>
      </w:pPr>
      <w:r w:rsidRPr="000E7FC0">
        <w:t xml:space="preserve">The author would like to thank the management and employees of PT X's warehouse operations at its Bandung and </w:t>
      </w:r>
      <w:proofErr w:type="spellStart"/>
      <w:r w:rsidRPr="000E7FC0">
        <w:t>Cikarang</w:t>
      </w:r>
      <w:proofErr w:type="spellEnd"/>
      <w:r w:rsidRPr="000E7FC0">
        <w:t xml:space="preserve"> sites for their participation and support during the data-collection process of this study</w:t>
      </w:r>
    </w:p>
    <w:p w14:paraId="00000032" w14:textId="45A3C802" w:rsidR="00E73C00" w:rsidRDefault="00E73C00" w:rsidP="00403988">
      <w:pPr>
        <w:spacing w:after="0" w:line="240" w:lineRule="auto"/>
        <w:jc w:val="center"/>
      </w:pPr>
    </w:p>
    <w:p w14:paraId="00000033" w14:textId="77777777" w:rsidR="00E73C00" w:rsidRDefault="00120CA4" w:rsidP="00403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000099"/>
        </w:rPr>
      </w:pPr>
      <w:r>
        <w:rPr>
          <w:b/>
          <w:bCs/>
          <w:color w:val="000099"/>
        </w:rPr>
        <w:t>REFERENCES</w:t>
      </w:r>
    </w:p>
    <w:p w14:paraId="369A49C2" w14:textId="77777777" w:rsidR="00403988" w:rsidRPr="000E7FC0" w:rsidRDefault="00403988" w:rsidP="00403988">
      <w:pPr>
        <w:spacing w:after="0" w:line="240" w:lineRule="auto"/>
        <w:ind w:left="567" w:hanging="567"/>
      </w:pPr>
      <w:r w:rsidRPr="000E7FC0">
        <w:t xml:space="preserve">Aksu, C. (2024). Occupational health and safety in the logistics sector: An examination of work accidents in Turkey. </w:t>
      </w:r>
      <w:proofErr w:type="spellStart"/>
      <w:r w:rsidRPr="000E7FC0">
        <w:rPr>
          <w:i/>
          <w:iCs/>
        </w:rPr>
        <w:t>Kapadokya</w:t>
      </w:r>
      <w:proofErr w:type="spellEnd"/>
      <w:r w:rsidRPr="000E7FC0">
        <w:rPr>
          <w:i/>
          <w:iCs/>
        </w:rPr>
        <w:t xml:space="preserve"> Akademik </w:t>
      </w:r>
      <w:proofErr w:type="spellStart"/>
      <w:r w:rsidRPr="000E7FC0">
        <w:rPr>
          <w:i/>
          <w:iCs/>
        </w:rPr>
        <w:t>Bakış</w:t>
      </w:r>
      <w:proofErr w:type="spellEnd"/>
      <w:r w:rsidRPr="000E7FC0">
        <w:t xml:space="preserve">, </w:t>
      </w:r>
      <w:r w:rsidRPr="000E7FC0">
        <w:rPr>
          <w:i/>
          <w:iCs/>
        </w:rPr>
        <w:t>8</w:t>
      </w:r>
      <w:r w:rsidRPr="000E7FC0">
        <w:t>(1), 123–143. https://doi.org/10.69851/car.1594800</w:t>
      </w:r>
    </w:p>
    <w:p w14:paraId="580C6FE4" w14:textId="77777777" w:rsidR="00403988" w:rsidRPr="000E7FC0" w:rsidRDefault="00403988" w:rsidP="00403988">
      <w:pPr>
        <w:spacing w:after="0" w:line="240" w:lineRule="auto"/>
        <w:ind w:left="567" w:hanging="567"/>
      </w:pPr>
      <w:r w:rsidRPr="000E7FC0">
        <w:t xml:space="preserve">Albert, P.-W., </w:t>
      </w:r>
      <w:proofErr w:type="spellStart"/>
      <w:r w:rsidRPr="000E7FC0">
        <w:t>Ronnqvist</w:t>
      </w:r>
      <w:proofErr w:type="spellEnd"/>
      <w:r w:rsidRPr="000E7FC0">
        <w:t xml:space="preserve">, M., &amp; Lehoux, N. (2023). Trends and new practical applications for warehouse allocation and layout design: A literature review. </w:t>
      </w:r>
      <w:r w:rsidRPr="000E7FC0">
        <w:rPr>
          <w:i/>
          <w:iCs/>
        </w:rPr>
        <w:t>Springer Nature</w:t>
      </w:r>
      <w:r w:rsidRPr="000E7FC0">
        <w:t xml:space="preserve">, </w:t>
      </w:r>
      <w:r w:rsidRPr="000E7FC0">
        <w:rPr>
          <w:i/>
          <w:iCs/>
        </w:rPr>
        <w:t>5</w:t>
      </w:r>
      <w:r w:rsidRPr="000E7FC0">
        <w:t>. https://doi.org/10.1007/s42452-023-05608-0</w:t>
      </w:r>
    </w:p>
    <w:p w14:paraId="702D648D" w14:textId="77777777" w:rsidR="00403988" w:rsidRPr="000E7FC0" w:rsidRDefault="00403988" w:rsidP="00403988">
      <w:pPr>
        <w:spacing w:after="0" w:line="240" w:lineRule="auto"/>
        <w:ind w:left="567" w:hanging="567"/>
      </w:pPr>
      <w:r w:rsidRPr="000E7FC0">
        <w:lastRenderedPageBreak/>
        <w:t xml:space="preserve">Ali, M. X. M., Arifin, K., Abas, A., Ahmad, M. A., </w:t>
      </w:r>
      <w:proofErr w:type="spellStart"/>
      <w:r w:rsidRPr="000E7FC0">
        <w:t>Khairil</w:t>
      </w:r>
      <w:proofErr w:type="spellEnd"/>
      <w:r w:rsidRPr="000E7FC0">
        <w:t xml:space="preserve">, M., </w:t>
      </w:r>
      <w:proofErr w:type="spellStart"/>
      <w:r w:rsidRPr="000E7FC0">
        <w:t>Cyio</w:t>
      </w:r>
      <w:proofErr w:type="spellEnd"/>
      <w:r w:rsidRPr="000E7FC0">
        <w:t xml:space="preserve">, M. B., Samad, M. A., Lampe, I., Mahfudz, M., &amp; Ali, M. N. (2022). Systematic literature review on indicators use in safety management practices among utility industries. </w:t>
      </w:r>
      <w:r w:rsidRPr="000E7FC0">
        <w:rPr>
          <w:i/>
          <w:iCs/>
        </w:rPr>
        <w:t>International Journal of Environmental Research and Public Health</w:t>
      </w:r>
      <w:r w:rsidRPr="000E7FC0">
        <w:t xml:space="preserve">, </w:t>
      </w:r>
      <w:r w:rsidRPr="000E7FC0">
        <w:rPr>
          <w:i/>
          <w:iCs/>
        </w:rPr>
        <w:t>19</w:t>
      </w:r>
      <w:r w:rsidRPr="000E7FC0">
        <w:t>(10). https://doi.org/10.3390/ijerph19106198</w:t>
      </w:r>
    </w:p>
    <w:p w14:paraId="1877768D" w14:textId="77777777" w:rsidR="00403988" w:rsidRPr="000E7FC0" w:rsidRDefault="00403988" w:rsidP="00403988">
      <w:pPr>
        <w:spacing w:after="0" w:line="240" w:lineRule="auto"/>
        <w:ind w:left="567" w:hanging="567"/>
      </w:pPr>
      <w:proofErr w:type="spellStart"/>
      <w:r w:rsidRPr="000E7FC0">
        <w:t>Brondino</w:t>
      </w:r>
      <w:proofErr w:type="spellEnd"/>
      <w:r w:rsidRPr="000E7FC0">
        <w:t xml:space="preserve">, M., Bazzoli, A., Peiro, J. M., &amp; Pasini, M. (2025). Safety climate, safety behaviors, and workplace accidents: What are the mechanisms? A multi-level lagged study. </w:t>
      </w:r>
      <w:r w:rsidRPr="000E7FC0">
        <w:rPr>
          <w:i/>
          <w:iCs/>
        </w:rPr>
        <w:t>Journal of Safety Research</w:t>
      </w:r>
      <w:r w:rsidRPr="000E7FC0">
        <w:t>, 459–468. https://doi.org/10.1016/j.jsr.2025.08.008</w:t>
      </w:r>
    </w:p>
    <w:p w14:paraId="3A0BC67B" w14:textId="77777777" w:rsidR="00403988" w:rsidRPr="000E7FC0" w:rsidRDefault="00403988" w:rsidP="00403988">
      <w:pPr>
        <w:spacing w:after="0" w:line="240" w:lineRule="auto"/>
        <w:ind w:left="567" w:hanging="567"/>
      </w:pPr>
      <w:r w:rsidRPr="000E7FC0">
        <w:t xml:space="preserve">Bureau of Labor Statistics US Department of Labor. (2024). </w:t>
      </w:r>
      <w:r w:rsidRPr="000E7FC0">
        <w:rPr>
          <w:i/>
          <w:iCs/>
        </w:rPr>
        <w:t>National census of fatal occupational injuries in 2023</w:t>
      </w:r>
      <w:r w:rsidRPr="000E7FC0">
        <w:t>.</w:t>
      </w:r>
    </w:p>
    <w:p w14:paraId="70CA2C8E" w14:textId="77777777" w:rsidR="00403988" w:rsidRPr="000E7FC0" w:rsidRDefault="00403988" w:rsidP="00403988">
      <w:pPr>
        <w:spacing w:after="0" w:line="240" w:lineRule="auto"/>
        <w:ind w:left="567" w:hanging="567"/>
      </w:pPr>
      <w:r w:rsidRPr="000E7FC0">
        <w:t xml:space="preserve">Chin, W. W. (1998). The partial least squares approach for structural equation modeling. In G. A. </w:t>
      </w:r>
      <w:proofErr w:type="spellStart"/>
      <w:r w:rsidRPr="000E7FC0">
        <w:t>Marcoulides</w:t>
      </w:r>
      <w:proofErr w:type="spellEnd"/>
      <w:r w:rsidRPr="000E7FC0">
        <w:t xml:space="preserve"> (Ed.), </w:t>
      </w:r>
      <w:r w:rsidRPr="000E7FC0">
        <w:rPr>
          <w:i/>
          <w:iCs/>
        </w:rPr>
        <w:t>Modern methods for business research</w:t>
      </w:r>
      <w:r w:rsidRPr="000E7FC0">
        <w:t xml:space="preserve"> (pp. 295–336). Lawrence Erlbaum Associates.</w:t>
      </w:r>
    </w:p>
    <w:p w14:paraId="171C358E" w14:textId="77777777" w:rsidR="00403988" w:rsidRPr="000E7FC0" w:rsidRDefault="00403988" w:rsidP="00403988">
      <w:pPr>
        <w:spacing w:after="0" w:line="240" w:lineRule="auto"/>
        <w:ind w:left="567" w:hanging="567"/>
      </w:pPr>
      <w:r w:rsidRPr="000E7FC0">
        <w:t xml:space="preserve">Christiani Berek, N., Putu </w:t>
      </w:r>
      <w:proofErr w:type="spellStart"/>
      <w:r w:rsidRPr="000E7FC0">
        <w:t>Ruliati</w:t>
      </w:r>
      <w:proofErr w:type="spellEnd"/>
      <w:r w:rsidRPr="000E7FC0">
        <w:t xml:space="preserve">, L., </w:t>
      </w:r>
      <w:proofErr w:type="spellStart"/>
      <w:r w:rsidRPr="000E7FC0">
        <w:t>Ndun</w:t>
      </w:r>
      <w:proofErr w:type="spellEnd"/>
      <w:r w:rsidRPr="000E7FC0">
        <w:t xml:space="preserve">, H. J., &amp; </w:t>
      </w:r>
      <w:proofErr w:type="spellStart"/>
      <w:r w:rsidRPr="000E7FC0">
        <w:t>Nabuasa</w:t>
      </w:r>
      <w:proofErr w:type="spellEnd"/>
      <w:r w:rsidRPr="000E7FC0">
        <w:t xml:space="preserve">, D. J. (2022). The influence of workload, work fatigue, and work behavior on work accidents for female workers in informal sectors in </w:t>
      </w:r>
      <w:proofErr w:type="spellStart"/>
      <w:r w:rsidRPr="000E7FC0">
        <w:t>Kupang</w:t>
      </w:r>
      <w:proofErr w:type="spellEnd"/>
      <w:r w:rsidRPr="000E7FC0">
        <w:t xml:space="preserve"> City. </w:t>
      </w:r>
      <w:r w:rsidRPr="000E7FC0">
        <w:rPr>
          <w:i/>
          <w:iCs/>
        </w:rPr>
        <w:t xml:space="preserve">Jurnal </w:t>
      </w:r>
      <w:proofErr w:type="spellStart"/>
      <w:r w:rsidRPr="000E7FC0">
        <w:rPr>
          <w:i/>
          <w:iCs/>
        </w:rPr>
        <w:t>Ergonomi</w:t>
      </w:r>
      <w:proofErr w:type="spellEnd"/>
      <w:r w:rsidRPr="000E7FC0">
        <w:rPr>
          <w:i/>
          <w:iCs/>
        </w:rPr>
        <w:t xml:space="preserve"> Indonesia</w:t>
      </w:r>
      <w:r w:rsidRPr="000E7FC0">
        <w:t xml:space="preserve">, </w:t>
      </w:r>
      <w:r w:rsidRPr="000E7FC0">
        <w:rPr>
          <w:i/>
          <w:iCs/>
        </w:rPr>
        <w:t>8</w:t>
      </w:r>
      <w:r w:rsidRPr="000E7FC0">
        <w:t>(1), 30–36. https://doi.org/10.24843/JEI.2022.v08.i01.p04</w:t>
      </w:r>
    </w:p>
    <w:p w14:paraId="303F46B4" w14:textId="77777777" w:rsidR="00403988" w:rsidRPr="000E7FC0" w:rsidRDefault="00403988" w:rsidP="00403988">
      <w:pPr>
        <w:spacing w:after="0" w:line="240" w:lineRule="auto"/>
        <w:ind w:left="567" w:hanging="567"/>
      </w:pPr>
      <w:r w:rsidRPr="000E7FC0">
        <w:t xml:space="preserve">Cohen, J. (1988). </w:t>
      </w:r>
      <w:r w:rsidRPr="000E7FC0">
        <w:rPr>
          <w:i/>
          <w:iCs/>
        </w:rPr>
        <w:t>Statistical power analysis for the behavioral sciences</w:t>
      </w:r>
      <w:r w:rsidRPr="000E7FC0">
        <w:t xml:space="preserve"> (2nd ed.). Lawrence Erlbaum Associates.</w:t>
      </w:r>
    </w:p>
    <w:p w14:paraId="06883120" w14:textId="77777777" w:rsidR="00403988" w:rsidRPr="000E7FC0" w:rsidRDefault="00403988" w:rsidP="00403988">
      <w:pPr>
        <w:spacing w:after="0" w:line="240" w:lineRule="auto"/>
        <w:ind w:left="567" w:hanging="567"/>
      </w:pPr>
      <w:r w:rsidRPr="000E7FC0">
        <w:t xml:space="preserve">Cooper, D. R., &amp; Schindler, P. S. (2019). </w:t>
      </w:r>
      <w:r w:rsidRPr="000E7FC0">
        <w:rPr>
          <w:i/>
          <w:iCs/>
        </w:rPr>
        <w:t>Business research methods</w:t>
      </w:r>
      <w:r w:rsidRPr="000E7FC0">
        <w:t xml:space="preserve"> (13th ed.). McGraw-Hill Education.</w:t>
      </w:r>
    </w:p>
    <w:p w14:paraId="31D141E9" w14:textId="77777777" w:rsidR="00403988" w:rsidRPr="000E7FC0" w:rsidRDefault="00403988" w:rsidP="00403988">
      <w:pPr>
        <w:spacing w:after="0" w:line="240" w:lineRule="auto"/>
        <w:ind w:left="567" w:hanging="567"/>
      </w:pPr>
      <w:r w:rsidRPr="000E7FC0">
        <w:t xml:space="preserve">Cronbach, L. J. (1951). Coefficient alpha and the internal structure of tests. </w:t>
      </w:r>
      <w:r w:rsidRPr="000E7FC0">
        <w:rPr>
          <w:i/>
          <w:iCs/>
        </w:rPr>
        <w:t>Psychometrika</w:t>
      </w:r>
      <w:r w:rsidRPr="000E7FC0">
        <w:t xml:space="preserve">, </w:t>
      </w:r>
      <w:r w:rsidRPr="000E7FC0">
        <w:rPr>
          <w:i/>
          <w:iCs/>
        </w:rPr>
        <w:t>16</w:t>
      </w:r>
      <w:r w:rsidRPr="000E7FC0">
        <w:t>(3), 297–334. https://doi.org/10.1007/BF02310555</w:t>
      </w:r>
    </w:p>
    <w:p w14:paraId="43DA64B5" w14:textId="77777777" w:rsidR="00403988" w:rsidRPr="000E7FC0" w:rsidRDefault="00403988" w:rsidP="00403988">
      <w:pPr>
        <w:spacing w:after="0" w:line="240" w:lineRule="auto"/>
        <w:ind w:left="567" w:hanging="567"/>
      </w:pPr>
      <w:proofErr w:type="spellStart"/>
      <w:r w:rsidRPr="000E7FC0">
        <w:t>Dongoran</w:t>
      </w:r>
      <w:proofErr w:type="spellEnd"/>
      <w:r w:rsidRPr="000E7FC0">
        <w:t xml:space="preserve">, J. (2025). Implementation of technology-based K3 system to improve occupational safety in companies. </w:t>
      </w:r>
      <w:r w:rsidRPr="000E7FC0">
        <w:rPr>
          <w:i/>
          <w:iCs/>
        </w:rPr>
        <w:t>Jurnal Teknologi Universitas Muhammadiyah Jakarta</w:t>
      </w:r>
      <w:r w:rsidRPr="000E7FC0">
        <w:t xml:space="preserve">, </w:t>
      </w:r>
      <w:r w:rsidRPr="000E7FC0">
        <w:rPr>
          <w:i/>
          <w:iCs/>
        </w:rPr>
        <w:t>17</w:t>
      </w:r>
      <w:r w:rsidRPr="000E7FC0">
        <w:t>(2), 10.</w:t>
      </w:r>
    </w:p>
    <w:p w14:paraId="2C563E29" w14:textId="77777777" w:rsidR="00403988" w:rsidRPr="000E7FC0" w:rsidRDefault="00403988" w:rsidP="00403988">
      <w:pPr>
        <w:spacing w:after="0" w:line="240" w:lineRule="auto"/>
        <w:ind w:left="567" w:hanging="567"/>
      </w:pPr>
      <w:r w:rsidRPr="000E7FC0">
        <w:t xml:space="preserve">Griffin, M. A., &amp; Neal, A. (2000). Perceptions of safety at work: A framework for linking safety climate to safety performance, knowledge, and motivation. </w:t>
      </w:r>
      <w:r w:rsidRPr="000E7FC0">
        <w:rPr>
          <w:i/>
          <w:iCs/>
        </w:rPr>
        <w:t>Journal of Occupational Health Psychology</w:t>
      </w:r>
      <w:r w:rsidRPr="000E7FC0">
        <w:t xml:space="preserve">, </w:t>
      </w:r>
      <w:r w:rsidRPr="000E7FC0">
        <w:rPr>
          <w:i/>
          <w:iCs/>
        </w:rPr>
        <w:t>5</w:t>
      </w:r>
      <w:r w:rsidRPr="000E7FC0">
        <w:t>(3), 347–358. https://doi.org/10.1037/1076-8998.5.3.347</w:t>
      </w:r>
    </w:p>
    <w:p w14:paraId="039B6C89" w14:textId="77777777" w:rsidR="00403988" w:rsidRPr="000E7FC0" w:rsidRDefault="00403988" w:rsidP="00403988">
      <w:pPr>
        <w:spacing w:after="0" w:line="240" w:lineRule="auto"/>
        <w:ind w:left="567" w:hanging="567"/>
      </w:pPr>
      <w:r w:rsidRPr="000E7FC0">
        <w:t xml:space="preserve">Hair, J. F., Risher, J. J., Sarstedt, M., &amp; Ringle, C. M. (2019). When to use and how to report the results of PLS-SEM. </w:t>
      </w:r>
      <w:r w:rsidRPr="000E7FC0">
        <w:rPr>
          <w:i/>
          <w:iCs/>
        </w:rPr>
        <w:t>European Business Review</w:t>
      </w:r>
      <w:r w:rsidRPr="000E7FC0">
        <w:t xml:space="preserve">, </w:t>
      </w:r>
      <w:r w:rsidRPr="000E7FC0">
        <w:rPr>
          <w:i/>
          <w:iCs/>
        </w:rPr>
        <w:t>31</w:t>
      </w:r>
      <w:r w:rsidRPr="000E7FC0">
        <w:t>(1), 2–24. https://doi.org/10.1108/EBR-11-2018-0203</w:t>
      </w:r>
    </w:p>
    <w:p w14:paraId="7C9F7BBD" w14:textId="77777777" w:rsidR="00403988" w:rsidRPr="000E7FC0" w:rsidRDefault="00403988" w:rsidP="00403988">
      <w:pPr>
        <w:spacing w:after="0" w:line="240" w:lineRule="auto"/>
        <w:ind w:left="567" w:hanging="567"/>
      </w:pPr>
      <w:r w:rsidRPr="000E7FC0">
        <w:t xml:space="preserve">Hair, J. F., Hult, G. T. M., Ringle, C. M., &amp; Sarstedt, M. (2021). </w:t>
      </w:r>
      <w:r w:rsidRPr="000E7FC0">
        <w:rPr>
          <w:i/>
          <w:iCs/>
        </w:rPr>
        <w:t>A primer on partial least squares structural equation modeling (PLS-SEM)</w:t>
      </w:r>
      <w:r w:rsidRPr="000E7FC0">
        <w:t xml:space="preserve"> (3rd ed.). Sage Publications.</w:t>
      </w:r>
    </w:p>
    <w:p w14:paraId="0D5AF5CD" w14:textId="77777777" w:rsidR="00403988" w:rsidRPr="000E7FC0" w:rsidRDefault="00403988" w:rsidP="00403988">
      <w:pPr>
        <w:spacing w:after="0" w:line="240" w:lineRule="auto"/>
        <w:ind w:left="567" w:hanging="567"/>
      </w:pPr>
      <w:proofErr w:type="spellStart"/>
      <w:r w:rsidRPr="000E7FC0">
        <w:t>Hasudungan</w:t>
      </w:r>
      <w:proofErr w:type="spellEnd"/>
      <w:r w:rsidRPr="000E7FC0">
        <w:t xml:space="preserve">, A., &amp; Yanti. (2023). </w:t>
      </w:r>
      <w:r w:rsidRPr="000E7FC0">
        <w:rPr>
          <w:i/>
          <w:iCs/>
        </w:rPr>
        <w:t xml:space="preserve">Metode penelitian </w:t>
      </w:r>
      <w:proofErr w:type="spellStart"/>
      <w:r w:rsidRPr="000E7FC0">
        <w:rPr>
          <w:i/>
          <w:iCs/>
        </w:rPr>
        <w:t>kuantitatif</w:t>
      </w:r>
      <w:proofErr w:type="spellEnd"/>
      <w:r w:rsidRPr="000E7FC0">
        <w:rPr>
          <w:i/>
          <w:iCs/>
        </w:rPr>
        <w:t xml:space="preserve"> dalam manajemen dan </w:t>
      </w:r>
      <w:proofErr w:type="spellStart"/>
      <w:r w:rsidRPr="000E7FC0">
        <w:rPr>
          <w:i/>
          <w:iCs/>
        </w:rPr>
        <w:t>bisnis</w:t>
      </w:r>
      <w:proofErr w:type="spellEnd"/>
      <w:r w:rsidRPr="000E7FC0">
        <w:t>.</w:t>
      </w:r>
    </w:p>
    <w:p w14:paraId="759481ED" w14:textId="77777777" w:rsidR="00403988" w:rsidRPr="000E7FC0" w:rsidRDefault="00403988" w:rsidP="00403988">
      <w:pPr>
        <w:spacing w:after="0" w:line="240" w:lineRule="auto"/>
        <w:ind w:left="567" w:hanging="567"/>
      </w:pPr>
      <w:r w:rsidRPr="000E7FC0">
        <w:t xml:space="preserve">Henseler, J., Ringle, C. M., &amp; Sarstedt, M. (2015). A new criterion for assessing discriminant validity in variance-based structural equation modeling. </w:t>
      </w:r>
      <w:r w:rsidRPr="000E7FC0">
        <w:rPr>
          <w:i/>
          <w:iCs/>
        </w:rPr>
        <w:t>Journal of the Academy of Marketing Science</w:t>
      </w:r>
      <w:r w:rsidRPr="000E7FC0">
        <w:t xml:space="preserve">, </w:t>
      </w:r>
      <w:r w:rsidRPr="000E7FC0">
        <w:rPr>
          <w:i/>
          <w:iCs/>
        </w:rPr>
        <w:t>43</w:t>
      </w:r>
      <w:r w:rsidRPr="000E7FC0">
        <w:t>(1), 115–135. https://doi.org/10.1007/s11747-014-0403-8</w:t>
      </w:r>
    </w:p>
    <w:p w14:paraId="5D4953BD" w14:textId="77777777" w:rsidR="00403988" w:rsidRPr="000E7FC0" w:rsidRDefault="00403988" w:rsidP="00403988">
      <w:pPr>
        <w:spacing w:after="0" w:line="240" w:lineRule="auto"/>
        <w:ind w:left="567" w:hanging="567"/>
      </w:pPr>
      <w:r w:rsidRPr="000E7FC0">
        <w:t xml:space="preserve">Hilton, T. P., et al. (2021). </w:t>
      </w:r>
      <w:r w:rsidRPr="000E7FC0">
        <w:rPr>
          <w:i/>
          <w:iCs/>
        </w:rPr>
        <w:t>Practical research methods for social sciences</w:t>
      </w:r>
      <w:r w:rsidRPr="000E7FC0">
        <w:t>.</w:t>
      </w:r>
    </w:p>
    <w:p w14:paraId="611E5033" w14:textId="77777777" w:rsidR="00403988" w:rsidRPr="000E7FC0" w:rsidRDefault="00403988" w:rsidP="00403988">
      <w:pPr>
        <w:spacing w:after="0" w:line="240" w:lineRule="auto"/>
        <w:ind w:left="567" w:hanging="567"/>
      </w:pPr>
      <w:r w:rsidRPr="000E7FC0">
        <w:t xml:space="preserve">International </w:t>
      </w:r>
      <w:proofErr w:type="spellStart"/>
      <w:r w:rsidRPr="000E7FC0">
        <w:t>Labour</w:t>
      </w:r>
      <w:proofErr w:type="spellEnd"/>
      <w:r w:rsidRPr="000E7FC0">
        <w:t xml:space="preserve"> Organization. (2019). </w:t>
      </w:r>
      <w:r w:rsidRPr="000E7FC0">
        <w:rPr>
          <w:i/>
          <w:iCs/>
        </w:rPr>
        <w:t>Safety and health at the heart of the future of work: Building on 100 years of experience</w:t>
      </w:r>
      <w:r w:rsidRPr="000E7FC0">
        <w:t>.</w:t>
      </w:r>
    </w:p>
    <w:p w14:paraId="62F7ACDC" w14:textId="77777777" w:rsidR="00403988" w:rsidRPr="000E7FC0" w:rsidRDefault="00403988" w:rsidP="00403988">
      <w:pPr>
        <w:spacing w:after="0" w:line="240" w:lineRule="auto"/>
        <w:ind w:left="567" w:hanging="567"/>
      </w:pPr>
      <w:r w:rsidRPr="000E7FC0">
        <w:t xml:space="preserve">International </w:t>
      </w:r>
      <w:proofErr w:type="spellStart"/>
      <w:r w:rsidRPr="000E7FC0">
        <w:t>Labour</w:t>
      </w:r>
      <w:proofErr w:type="spellEnd"/>
      <w:r w:rsidRPr="000E7FC0">
        <w:t xml:space="preserve"> Organization. (2023). </w:t>
      </w:r>
      <w:r w:rsidRPr="000E7FC0">
        <w:rPr>
          <w:i/>
          <w:iCs/>
        </w:rPr>
        <w:t>Nearly 3 million people die of work-related accidents and diseases</w:t>
      </w:r>
      <w:r w:rsidRPr="000E7FC0">
        <w:t>. https://www.ilo.org/resource/news/nearly-3-million-people-die-work-related-accidents-and-diseases</w:t>
      </w:r>
    </w:p>
    <w:p w14:paraId="52AF692F" w14:textId="77777777" w:rsidR="00403988" w:rsidRPr="000E7FC0" w:rsidRDefault="00403988" w:rsidP="00403988">
      <w:pPr>
        <w:spacing w:after="0" w:line="240" w:lineRule="auto"/>
        <w:ind w:left="567" w:hanging="567"/>
      </w:pPr>
      <w:r w:rsidRPr="000E7FC0">
        <w:t xml:space="preserve">Isabella, M., </w:t>
      </w:r>
      <w:proofErr w:type="spellStart"/>
      <w:r w:rsidRPr="000E7FC0">
        <w:t>Presilia</w:t>
      </w:r>
      <w:proofErr w:type="spellEnd"/>
      <w:r w:rsidRPr="000E7FC0">
        <w:t xml:space="preserve">, Y. A., &amp; Malik, A. R. (2024). Risk analysis of occupational accident in warehousing with hazard identification, risk assessment, and risk control methods at PT XYZ. </w:t>
      </w:r>
      <w:r w:rsidRPr="000E7FC0">
        <w:rPr>
          <w:i/>
          <w:iCs/>
        </w:rPr>
        <w:t xml:space="preserve">Jurnal </w:t>
      </w:r>
      <w:proofErr w:type="spellStart"/>
      <w:r w:rsidRPr="000E7FC0">
        <w:rPr>
          <w:i/>
          <w:iCs/>
        </w:rPr>
        <w:t>Sains</w:t>
      </w:r>
      <w:proofErr w:type="spellEnd"/>
      <w:r w:rsidRPr="000E7FC0">
        <w:rPr>
          <w:i/>
          <w:iCs/>
        </w:rPr>
        <w:t xml:space="preserve"> Dan Teknologi </w:t>
      </w:r>
      <w:proofErr w:type="spellStart"/>
      <w:r w:rsidRPr="000E7FC0">
        <w:rPr>
          <w:i/>
          <w:iCs/>
        </w:rPr>
        <w:t>Industri</w:t>
      </w:r>
      <w:proofErr w:type="spellEnd"/>
      <w:r w:rsidRPr="000E7FC0">
        <w:t xml:space="preserve">, </w:t>
      </w:r>
      <w:r w:rsidRPr="000E7FC0">
        <w:rPr>
          <w:i/>
          <w:iCs/>
        </w:rPr>
        <w:t>21</w:t>
      </w:r>
      <w:r w:rsidRPr="000E7FC0">
        <w:t>(2), 392. https://doi.org/10.24014/sitekin.v21i2.31106</w:t>
      </w:r>
    </w:p>
    <w:p w14:paraId="2E63142E" w14:textId="77777777" w:rsidR="00403988" w:rsidRPr="000E7FC0" w:rsidRDefault="00403988" w:rsidP="00403988">
      <w:pPr>
        <w:spacing w:after="0" w:line="240" w:lineRule="auto"/>
        <w:ind w:left="567" w:hanging="567"/>
      </w:pPr>
      <w:r w:rsidRPr="000E7FC0">
        <w:t xml:space="preserve">Karo, A. P. B., &amp; </w:t>
      </w:r>
      <w:proofErr w:type="spellStart"/>
      <w:r w:rsidRPr="000E7FC0">
        <w:t>Hutagalung</w:t>
      </w:r>
      <w:proofErr w:type="spellEnd"/>
      <w:r w:rsidRPr="000E7FC0">
        <w:t xml:space="preserve">, D. S. (2025). Optimization of occupational health and safety to enhance warehouse operational efficiency and effectiveness. </w:t>
      </w:r>
      <w:r w:rsidRPr="000E7FC0">
        <w:rPr>
          <w:i/>
          <w:iCs/>
        </w:rPr>
        <w:t xml:space="preserve">GEMILANG: Jurnal Manajemen Dan </w:t>
      </w:r>
      <w:proofErr w:type="spellStart"/>
      <w:r w:rsidRPr="000E7FC0">
        <w:rPr>
          <w:i/>
          <w:iCs/>
        </w:rPr>
        <w:t>Akuntansi</w:t>
      </w:r>
      <w:proofErr w:type="spellEnd"/>
      <w:r w:rsidRPr="000E7FC0">
        <w:t xml:space="preserve">, </w:t>
      </w:r>
      <w:r w:rsidRPr="000E7FC0">
        <w:rPr>
          <w:i/>
          <w:iCs/>
        </w:rPr>
        <w:t>5</w:t>
      </w:r>
      <w:r w:rsidRPr="000E7FC0">
        <w:t>(2), 393–400. https://doi.org/10.56910/gemilang.v5i2.2534</w:t>
      </w:r>
    </w:p>
    <w:p w14:paraId="2A09F5F7" w14:textId="77777777" w:rsidR="00403988" w:rsidRPr="000E7FC0" w:rsidRDefault="00403988" w:rsidP="00403988">
      <w:pPr>
        <w:spacing w:after="0" w:line="240" w:lineRule="auto"/>
        <w:ind w:left="567" w:hanging="567"/>
      </w:pPr>
      <w:r w:rsidRPr="000E7FC0">
        <w:lastRenderedPageBreak/>
        <w:t xml:space="preserve">Kumar, S., </w:t>
      </w:r>
      <w:proofErr w:type="spellStart"/>
      <w:r w:rsidRPr="000E7FC0">
        <w:t>Narkhede</w:t>
      </w:r>
      <w:proofErr w:type="spellEnd"/>
      <w:r w:rsidRPr="000E7FC0">
        <w:t xml:space="preserve">, B. E., &amp; Jain, K. (2021). Revisiting the warehouse research through an evolutionary lens: A review from 1990 to 2019. </w:t>
      </w:r>
      <w:r w:rsidRPr="000E7FC0">
        <w:rPr>
          <w:i/>
          <w:iCs/>
        </w:rPr>
        <w:t>International Journal of Production Research</w:t>
      </w:r>
      <w:r w:rsidRPr="000E7FC0">
        <w:t xml:space="preserve">, </w:t>
      </w:r>
      <w:r w:rsidRPr="000E7FC0">
        <w:rPr>
          <w:i/>
          <w:iCs/>
        </w:rPr>
        <w:t>59</w:t>
      </w:r>
      <w:r w:rsidRPr="000E7FC0">
        <w:t>(11), 3470–3492. https://doi.org/10.1080/00207543.2020.1867923</w:t>
      </w:r>
    </w:p>
    <w:p w14:paraId="5B2DC29F" w14:textId="77777777" w:rsidR="00403988" w:rsidRPr="000E7FC0" w:rsidRDefault="00403988" w:rsidP="00403988">
      <w:pPr>
        <w:spacing w:after="0" w:line="240" w:lineRule="auto"/>
        <w:ind w:left="567" w:hanging="567"/>
      </w:pPr>
      <w:r w:rsidRPr="000E7FC0">
        <w:t xml:space="preserve">Lestari, I. A. I. D., Mayada, F., &amp; </w:t>
      </w:r>
      <w:proofErr w:type="spellStart"/>
      <w:r w:rsidRPr="000E7FC0">
        <w:t>Widiadnya</w:t>
      </w:r>
      <w:proofErr w:type="spellEnd"/>
      <w:r w:rsidRPr="000E7FC0">
        <w:t xml:space="preserve">, I. B. M. (2023). </w:t>
      </w:r>
      <w:proofErr w:type="spellStart"/>
      <w:r w:rsidRPr="000E7FC0">
        <w:t>Pengaruh</w:t>
      </w:r>
      <w:proofErr w:type="spellEnd"/>
      <w:r w:rsidRPr="000E7FC0">
        <w:t xml:space="preserve"> </w:t>
      </w:r>
      <w:proofErr w:type="spellStart"/>
      <w:r w:rsidRPr="000E7FC0">
        <w:t>pengetahuan</w:t>
      </w:r>
      <w:proofErr w:type="spellEnd"/>
      <w:r w:rsidRPr="000E7FC0">
        <w:t xml:space="preserve"> terhadap implementasi </w:t>
      </w:r>
      <w:proofErr w:type="spellStart"/>
      <w:r w:rsidRPr="000E7FC0">
        <w:t>keselamatan</w:t>
      </w:r>
      <w:proofErr w:type="spellEnd"/>
      <w:r w:rsidRPr="000E7FC0">
        <w:t xml:space="preserve"> dan </w:t>
      </w:r>
      <w:proofErr w:type="spellStart"/>
      <w:r w:rsidRPr="000E7FC0">
        <w:t>kesehatan</w:t>
      </w:r>
      <w:proofErr w:type="spellEnd"/>
      <w:r w:rsidRPr="000E7FC0">
        <w:t xml:space="preserve"> kerja pada </w:t>
      </w:r>
      <w:proofErr w:type="spellStart"/>
      <w:r w:rsidRPr="000E7FC0">
        <w:t>pekerja</w:t>
      </w:r>
      <w:proofErr w:type="spellEnd"/>
      <w:r w:rsidRPr="000E7FC0">
        <w:t xml:space="preserve"> PT X Balikpapan tahun 2022. </w:t>
      </w:r>
      <w:r w:rsidRPr="000E7FC0">
        <w:rPr>
          <w:i/>
          <w:iCs/>
        </w:rPr>
        <w:t xml:space="preserve">Jurnal </w:t>
      </w:r>
      <w:proofErr w:type="spellStart"/>
      <w:r w:rsidRPr="000E7FC0">
        <w:rPr>
          <w:i/>
          <w:iCs/>
        </w:rPr>
        <w:t>Kesmas</w:t>
      </w:r>
      <w:proofErr w:type="spellEnd"/>
      <w:r w:rsidRPr="000E7FC0">
        <w:rPr>
          <w:i/>
          <w:iCs/>
        </w:rPr>
        <w:t xml:space="preserve"> </w:t>
      </w:r>
      <w:proofErr w:type="spellStart"/>
      <w:r w:rsidRPr="000E7FC0">
        <w:rPr>
          <w:i/>
          <w:iCs/>
        </w:rPr>
        <w:t>Untika</w:t>
      </w:r>
      <w:proofErr w:type="spellEnd"/>
      <w:r w:rsidRPr="000E7FC0">
        <w:rPr>
          <w:i/>
          <w:iCs/>
        </w:rPr>
        <w:t xml:space="preserve"> </w:t>
      </w:r>
      <w:proofErr w:type="spellStart"/>
      <w:r w:rsidRPr="000E7FC0">
        <w:rPr>
          <w:i/>
          <w:iCs/>
        </w:rPr>
        <w:t>Luwuk</w:t>
      </w:r>
      <w:proofErr w:type="spellEnd"/>
      <w:r w:rsidRPr="000E7FC0">
        <w:rPr>
          <w:i/>
          <w:iCs/>
        </w:rPr>
        <w:t>: Public Health Journal</w:t>
      </w:r>
      <w:r w:rsidRPr="000E7FC0">
        <w:t xml:space="preserve">, </w:t>
      </w:r>
      <w:r w:rsidRPr="000E7FC0">
        <w:rPr>
          <w:i/>
          <w:iCs/>
        </w:rPr>
        <w:t>14</w:t>
      </w:r>
      <w:r w:rsidRPr="000E7FC0">
        <w:t>(1), 7–13. https://doi.org/10.51888/phj.v14i1.164</w:t>
      </w:r>
    </w:p>
    <w:p w14:paraId="059028F4" w14:textId="77777777" w:rsidR="00403988" w:rsidRPr="000E7FC0" w:rsidRDefault="00403988" w:rsidP="00403988">
      <w:pPr>
        <w:spacing w:after="0" w:line="240" w:lineRule="auto"/>
        <w:ind w:left="567" w:hanging="567"/>
      </w:pPr>
      <w:r w:rsidRPr="000E7FC0">
        <w:t xml:space="preserve">National Safety Council. (2024). </w:t>
      </w:r>
      <w:r w:rsidRPr="000E7FC0">
        <w:rPr>
          <w:i/>
          <w:iCs/>
        </w:rPr>
        <w:t>Work safety introduction</w:t>
      </w:r>
      <w:r w:rsidRPr="000E7FC0">
        <w:t>. https://injuryfacts.nsc.org/work/work-overview/work-safety-introduction/</w:t>
      </w:r>
    </w:p>
    <w:p w14:paraId="067FCE4B" w14:textId="77777777" w:rsidR="00403988" w:rsidRPr="000E7FC0" w:rsidRDefault="00403988" w:rsidP="00403988">
      <w:pPr>
        <w:spacing w:after="0" w:line="240" w:lineRule="auto"/>
        <w:ind w:left="567" w:hanging="567"/>
      </w:pPr>
      <w:r w:rsidRPr="000E7FC0">
        <w:t xml:space="preserve">Neal, A., &amp; Griffin, M. A. (2006). A study of the lagged relationships among safety climate, safety motivation, safety behavior, and accidents at the individual and group levels. </w:t>
      </w:r>
      <w:r w:rsidRPr="000E7FC0">
        <w:rPr>
          <w:i/>
          <w:iCs/>
        </w:rPr>
        <w:t>Journal of Applied Psychology</w:t>
      </w:r>
      <w:r w:rsidRPr="000E7FC0">
        <w:t xml:space="preserve">, </w:t>
      </w:r>
      <w:r w:rsidRPr="000E7FC0">
        <w:rPr>
          <w:i/>
          <w:iCs/>
        </w:rPr>
        <w:t>91</w:t>
      </w:r>
      <w:r w:rsidRPr="000E7FC0">
        <w:t>(4), 946–953. https://doi.org/10.1037/0021-9010.91.4.946</w:t>
      </w:r>
    </w:p>
    <w:p w14:paraId="7019C8D1" w14:textId="77777777" w:rsidR="00403988" w:rsidRPr="000E7FC0" w:rsidRDefault="00403988" w:rsidP="00403988">
      <w:pPr>
        <w:spacing w:after="0" w:line="240" w:lineRule="auto"/>
        <w:ind w:left="567" w:hanging="567"/>
      </w:pPr>
      <w:proofErr w:type="spellStart"/>
      <w:r w:rsidRPr="000E7FC0">
        <w:t>Novianti</w:t>
      </w:r>
      <w:proofErr w:type="spellEnd"/>
      <w:r w:rsidRPr="000E7FC0">
        <w:t xml:space="preserve">, F., &amp; </w:t>
      </w:r>
      <w:proofErr w:type="spellStart"/>
      <w:r w:rsidRPr="000E7FC0">
        <w:t>Windriya</w:t>
      </w:r>
      <w:proofErr w:type="spellEnd"/>
      <w:r w:rsidRPr="000E7FC0">
        <w:t xml:space="preserve">, A. (2023). Hazard analysis of occupational health and safety (OHS) using the JSA (job safety analysis) method in Grey Weaving 2 warehouse PT XYZ. </w:t>
      </w:r>
      <w:r w:rsidRPr="000E7FC0">
        <w:rPr>
          <w:i/>
          <w:iCs/>
        </w:rPr>
        <w:t>Asian Journal of Logistics Management</w:t>
      </w:r>
      <w:r w:rsidRPr="000E7FC0">
        <w:t xml:space="preserve">, </w:t>
      </w:r>
      <w:r w:rsidRPr="000E7FC0">
        <w:rPr>
          <w:i/>
          <w:iCs/>
        </w:rPr>
        <w:t>2</w:t>
      </w:r>
      <w:r w:rsidRPr="000E7FC0">
        <w:t>(1), 33–47. https://doi.org/10.14710/ajlm.2023.19038</w:t>
      </w:r>
    </w:p>
    <w:p w14:paraId="2839F542" w14:textId="77777777" w:rsidR="00403988" w:rsidRPr="000E7FC0" w:rsidRDefault="00403988" w:rsidP="00403988">
      <w:pPr>
        <w:spacing w:after="0" w:line="240" w:lineRule="auto"/>
        <w:ind w:left="567" w:hanging="567"/>
      </w:pPr>
      <w:proofErr w:type="spellStart"/>
      <w:r w:rsidRPr="000E7FC0">
        <w:t>Pamungkas</w:t>
      </w:r>
      <w:proofErr w:type="spellEnd"/>
      <w:r w:rsidRPr="000E7FC0">
        <w:t xml:space="preserve">, D. B., Zulfikar, I., &amp; Mulya, W. (2026). </w:t>
      </w:r>
      <w:proofErr w:type="spellStart"/>
      <w:r w:rsidRPr="000E7FC0">
        <w:t>Penerapan</w:t>
      </w:r>
      <w:proofErr w:type="spellEnd"/>
      <w:r w:rsidRPr="000E7FC0">
        <w:t xml:space="preserve"> </w:t>
      </w:r>
      <w:proofErr w:type="spellStart"/>
      <w:r w:rsidRPr="000E7FC0">
        <w:t>keselamatan</w:t>
      </w:r>
      <w:proofErr w:type="spellEnd"/>
      <w:r w:rsidRPr="000E7FC0">
        <w:t xml:space="preserve"> dan </w:t>
      </w:r>
      <w:proofErr w:type="spellStart"/>
      <w:r w:rsidRPr="000E7FC0">
        <w:t>kesehatan</w:t>
      </w:r>
      <w:proofErr w:type="spellEnd"/>
      <w:r w:rsidRPr="000E7FC0">
        <w:t xml:space="preserve"> kerja (K3): </w:t>
      </w:r>
      <w:proofErr w:type="spellStart"/>
      <w:r w:rsidRPr="000E7FC0">
        <w:t>Keefektifan</w:t>
      </w:r>
      <w:proofErr w:type="spellEnd"/>
      <w:r w:rsidRPr="000E7FC0">
        <w:t xml:space="preserve"> SIO terhadap </w:t>
      </w:r>
      <w:proofErr w:type="spellStart"/>
      <w:r w:rsidRPr="000E7FC0">
        <w:t>pengoperasian</w:t>
      </w:r>
      <w:proofErr w:type="spellEnd"/>
      <w:r w:rsidRPr="000E7FC0">
        <w:t xml:space="preserve"> forklift di PT Cipta Krida Bahari Balikpapan. </w:t>
      </w:r>
      <w:r w:rsidRPr="000E7FC0">
        <w:rPr>
          <w:i/>
          <w:iCs/>
        </w:rPr>
        <w:t>5</w:t>
      </w:r>
      <w:r w:rsidRPr="000E7FC0">
        <w:t>, 134–138.</w:t>
      </w:r>
    </w:p>
    <w:p w14:paraId="5282BE37" w14:textId="77777777" w:rsidR="00403988" w:rsidRPr="000E7FC0" w:rsidRDefault="00403988" w:rsidP="00403988">
      <w:pPr>
        <w:spacing w:after="0" w:line="240" w:lineRule="auto"/>
        <w:ind w:left="567" w:hanging="567"/>
      </w:pPr>
      <w:r w:rsidRPr="000E7FC0">
        <w:t xml:space="preserve">Peraturan Menteri Tenaga Kerja Dan </w:t>
      </w:r>
      <w:proofErr w:type="spellStart"/>
      <w:r w:rsidRPr="000E7FC0">
        <w:t>Transmigrasi</w:t>
      </w:r>
      <w:proofErr w:type="spellEnd"/>
      <w:r w:rsidRPr="000E7FC0">
        <w:t xml:space="preserve"> </w:t>
      </w:r>
      <w:proofErr w:type="spellStart"/>
      <w:r w:rsidRPr="000E7FC0">
        <w:t>Republik</w:t>
      </w:r>
      <w:proofErr w:type="spellEnd"/>
      <w:r w:rsidRPr="000E7FC0">
        <w:t xml:space="preserve"> Indonesia Nomor PER.09/MEN/VII/2010. (2010).</w:t>
      </w:r>
    </w:p>
    <w:p w14:paraId="7CC82AA1" w14:textId="77777777" w:rsidR="00403988" w:rsidRPr="000E7FC0" w:rsidRDefault="00403988" w:rsidP="00403988">
      <w:pPr>
        <w:spacing w:after="0" w:line="240" w:lineRule="auto"/>
        <w:ind w:left="567" w:hanging="567"/>
      </w:pPr>
      <w:r w:rsidRPr="000E7FC0">
        <w:t xml:space="preserve">Reason, J. (1997). </w:t>
      </w:r>
      <w:r w:rsidRPr="000E7FC0">
        <w:rPr>
          <w:i/>
          <w:iCs/>
        </w:rPr>
        <w:t>Managing the risks of organizational accidents</w:t>
      </w:r>
      <w:r w:rsidRPr="000E7FC0">
        <w:t>. Ashgate Publishing.</w:t>
      </w:r>
    </w:p>
    <w:p w14:paraId="26185CD9" w14:textId="77777777" w:rsidR="00403988" w:rsidRPr="000E7FC0" w:rsidRDefault="00403988" w:rsidP="00403988">
      <w:pPr>
        <w:spacing w:after="0" w:line="240" w:lineRule="auto"/>
        <w:ind w:left="567" w:hanging="567"/>
      </w:pPr>
      <w:r w:rsidRPr="000E7FC0">
        <w:t xml:space="preserve">Ridwan, A., </w:t>
      </w:r>
      <w:proofErr w:type="spellStart"/>
      <w:r w:rsidRPr="000E7FC0">
        <w:t>Nuroni</w:t>
      </w:r>
      <w:proofErr w:type="spellEnd"/>
      <w:r w:rsidRPr="000E7FC0">
        <w:t xml:space="preserve">, A., Adelia, A., &amp; Sonda, A. (2022). Analysis of occupational health and safety at a maritime warehouse using Hazard Identification, Risk Assessment and Risk Control (HIRARC). </w:t>
      </w:r>
      <w:r w:rsidRPr="000E7FC0">
        <w:rPr>
          <w:i/>
          <w:iCs/>
        </w:rPr>
        <w:t>Journal Industrial Services</w:t>
      </w:r>
      <w:r w:rsidRPr="000E7FC0">
        <w:t xml:space="preserve">, </w:t>
      </w:r>
      <w:r w:rsidRPr="000E7FC0">
        <w:rPr>
          <w:i/>
          <w:iCs/>
        </w:rPr>
        <w:t>8</w:t>
      </w:r>
      <w:r w:rsidRPr="000E7FC0">
        <w:t>(2), 187–192.</w:t>
      </w:r>
    </w:p>
    <w:p w14:paraId="0FAEBC23" w14:textId="77777777" w:rsidR="00403988" w:rsidRPr="000E7FC0" w:rsidRDefault="00403988" w:rsidP="00403988">
      <w:pPr>
        <w:spacing w:after="0" w:line="240" w:lineRule="auto"/>
        <w:ind w:left="567" w:hanging="567"/>
      </w:pPr>
      <w:proofErr w:type="spellStart"/>
      <w:r w:rsidRPr="000E7FC0">
        <w:t>Rusdiana</w:t>
      </w:r>
      <w:proofErr w:type="spellEnd"/>
      <w:r w:rsidRPr="000E7FC0">
        <w:t xml:space="preserve">, F. K. (2025). Apakah safety knowledge dapat </w:t>
      </w:r>
      <w:proofErr w:type="spellStart"/>
      <w:r w:rsidRPr="000E7FC0">
        <w:t>memediasi</w:t>
      </w:r>
      <w:proofErr w:type="spellEnd"/>
      <w:r w:rsidRPr="000E7FC0">
        <w:t xml:space="preserve"> safety climate dan safety performance </w:t>
      </w:r>
      <w:proofErr w:type="spellStart"/>
      <w:r w:rsidRPr="000E7FC0">
        <w:t>karyawan</w:t>
      </w:r>
      <w:proofErr w:type="spellEnd"/>
      <w:r w:rsidRPr="000E7FC0">
        <w:t xml:space="preserve">? </w:t>
      </w:r>
      <w:r w:rsidRPr="000E7FC0">
        <w:rPr>
          <w:i/>
          <w:iCs/>
        </w:rPr>
        <w:t xml:space="preserve">PSYCOMEDIA: Jurnal </w:t>
      </w:r>
      <w:proofErr w:type="spellStart"/>
      <w:r w:rsidRPr="000E7FC0">
        <w:rPr>
          <w:i/>
          <w:iCs/>
        </w:rPr>
        <w:t>Psikologi</w:t>
      </w:r>
      <w:proofErr w:type="spellEnd"/>
      <w:r w:rsidRPr="000E7FC0">
        <w:t xml:space="preserve">, </w:t>
      </w:r>
      <w:r w:rsidRPr="000E7FC0">
        <w:rPr>
          <w:i/>
          <w:iCs/>
        </w:rPr>
        <w:t>4</w:t>
      </w:r>
      <w:r w:rsidRPr="000E7FC0">
        <w:t>(2), 93–102. https://doi.org/10.35316/psycomedia.2025.v4i2.93-102</w:t>
      </w:r>
    </w:p>
    <w:p w14:paraId="3D74533F" w14:textId="77777777" w:rsidR="00403988" w:rsidRPr="000E7FC0" w:rsidRDefault="00403988" w:rsidP="00403988">
      <w:pPr>
        <w:spacing w:after="0" w:line="240" w:lineRule="auto"/>
        <w:ind w:left="567" w:hanging="567"/>
      </w:pPr>
      <w:proofErr w:type="spellStart"/>
      <w:r w:rsidRPr="000E7FC0">
        <w:t>Sarsangi</w:t>
      </w:r>
      <w:proofErr w:type="spellEnd"/>
      <w:r w:rsidRPr="000E7FC0">
        <w:t xml:space="preserve">, V., </w:t>
      </w:r>
      <w:proofErr w:type="spellStart"/>
      <w:r w:rsidRPr="000E7FC0">
        <w:t>Salehiniya</w:t>
      </w:r>
      <w:proofErr w:type="spellEnd"/>
      <w:r w:rsidRPr="000E7FC0">
        <w:t xml:space="preserve">, H., </w:t>
      </w:r>
      <w:proofErr w:type="spellStart"/>
      <w:r w:rsidRPr="000E7FC0">
        <w:t>Hannani</w:t>
      </w:r>
      <w:proofErr w:type="spellEnd"/>
      <w:r w:rsidRPr="000E7FC0">
        <w:t xml:space="preserve">, M., </w:t>
      </w:r>
      <w:proofErr w:type="spellStart"/>
      <w:r w:rsidRPr="000E7FC0">
        <w:t>Marzaleh</w:t>
      </w:r>
      <w:proofErr w:type="spellEnd"/>
      <w:r w:rsidRPr="000E7FC0">
        <w:t xml:space="preserve">, M. A., Abadi, Y. S., </w:t>
      </w:r>
      <w:proofErr w:type="spellStart"/>
      <w:r w:rsidRPr="000E7FC0">
        <w:t>Honarjoo</w:t>
      </w:r>
      <w:proofErr w:type="spellEnd"/>
      <w:r w:rsidRPr="000E7FC0">
        <w:t xml:space="preserve">, F., </w:t>
      </w:r>
      <w:proofErr w:type="spellStart"/>
      <w:r w:rsidRPr="000E7FC0">
        <w:t>Dehkordi</w:t>
      </w:r>
      <w:proofErr w:type="spellEnd"/>
      <w:r w:rsidRPr="000E7FC0">
        <w:t xml:space="preserve">, A. S., &amp; </w:t>
      </w:r>
      <w:proofErr w:type="spellStart"/>
      <w:r w:rsidRPr="000E7FC0">
        <w:t>Derakhshanjazari</w:t>
      </w:r>
      <w:proofErr w:type="spellEnd"/>
      <w:r w:rsidRPr="000E7FC0">
        <w:t xml:space="preserve">, M. (2017). Assessment of workload effect on nursing occupational accidents in hospitals of Kashan, Iran. </w:t>
      </w:r>
      <w:r w:rsidRPr="000E7FC0">
        <w:rPr>
          <w:i/>
          <w:iCs/>
        </w:rPr>
        <w:t>Biomedical Research and Therapy</w:t>
      </w:r>
      <w:r w:rsidRPr="000E7FC0">
        <w:t xml:space="preserve">, </w:t>
      </w:r>
      <w:r w:rsidRPr="000E7FC0">
        <w:rPr>
          <w:i/>
          <w:iCs/>
        </w:rPr>
        <w:t>4</w:t>
      </w:r>
      <w:r w:rsidRPr="000E7FC0">
        <w:t>(8), 1–10.</w:t>
      </w:r>
    </w:p>
    <w:p w14:paraId="32AA6B22" w14:textId="77777777" w:rsidR="00403988" w:rsidRPr="000E7FC0" w:rsidRDefault="00403988" w:rsidP="00403988">
      <w:pPr>
        <w:spacing w:after="0" w:line="240" w:lineRule="auto"/>
        <w:ind w:left="567" w:hanging="567"/>
      </w:pPr>
      <w:proofErr w:type="spellStart"/>
      <w:r w:rsidRPr="000E7FC0">
        <w:t>Satudata</w:t>
      </w:r>
      <w:proofErr w:type="spellEnd"/>
      <w:r w:rsidRPr="000E7FC0">
        <w:t xml:space="preserve"> Kementerian </w:t>
      </w:r>
      <w:proofErr w:type="spellStart"/>
      <w:r w:rsidRPr="000E7FC0">
        <w:t>Ketenagakerjaan</w:t>
      </w:r>
      <w:proofErr w:type="spellEnd"/>
      <w:r w:rsidRPr="000E7FC0">
        <w:t xml:space="preserve"> </w:t>
      </w:r>
      <w:proofErr w:type="spellStart"/>
      <w:r w:rsidRPr="000E7FC0">
        <w:t>Republik</w:t>
      </w:r>
      <w:proofErr w:type="spellEnd"/>
      <w:r w:rsidRPr="000E7FC0">
        <w:t xml:space="preserve"> Indonesia. (2025). </w:t>
      </w:r>
      <w:r w:rsidRPr="000E7FC0">
        <w:rPr>
          <w:i/>
          <w:iCs/>
        </w:rPr>
        <w:t xml:space="preserve">Kasus </w:t>
      </w:r>
      <w:proofErr w:type="spellStart"/>
      <w:r w:rsidRPr="000E7FC0">
        <w:rPr>
          <w:i/>
          <w:iCs/>
        </w:rPr>
        <w:t>kecelakaan</w:t>
      </w:r>
      <w:proofErr w:type="spellEnd"/>
      <w:r w:rsidRPr="000E7FC0">
        <w:rPr>
          <w:i/>
          <w:iCs/>
        </w:rPr>
        <w:t xml:space="preserve"> kerja tahun 2024</w:t>
      </w:r>
      <w:r w:rsidRPr="000E7FC0">
        <w:t xml:space="preserve">. </w:t>
      </w:r>
      <w:proofErr w:type="spellStart"/>
      <w:r w:rsidRPr="000E7FC0">
        <w:t>Satudata.Kemnaker.Go.Id</w:t>
      </w:r>
      <w:proofErr w:type="spellEnd"/>
      <w:r w:rsidRPr="000E7FC0">
        <w:t>.</w:t>
      </w:r>
    </w:p>
    <w:p w14:paraId="4EDCC99F" w14:textId="77777777" w:rsidR="00403988" w:rsidRPr="000E7FC0" w:rsidRDefault="00403988" w:rsidP="00403988">
      <w:pPr>
        <w:spacing w:after="0" w:line="240" w:lineRule="auto"/>
        <w:ind w:left="567" w:hanging="567"/>
      </w:pPr>
      <w:proofErr w:type="spellStart"/>
      <w:r w:rsidRPr="000E7FC0">
        <w:t>Sugiyono</w:t>
      </w:r>
      <w:proofErr w:type="spellEnd"/>
      <w:r w:rsidRPr="000E7FC0">
        <w:t xml:space="preserve">. (2018). </w:t>
      </w:r>
      <w:r w:rsidRPr="000E7FC0">
        <w:rPr>
          <w:i/>
          <w:iCs/>
        </w:rPr>
        <w:t xml:space="preserve">Metode penelitian </w:t>
      </w:r>
      <w:proofErr w:type="spellStart"/>
      <w:r w:rsidRPr="000E7FC0">
        <w:rPr>
          <w:i/>
          <w:iCs/>
        </w:rPr>
        <w:t>kuantitatif</w:t>
      </w:r>
      <w:proofErr w:type="spellEnd"/>
      <w:r w:rsidRPr="000E7FC0">
        <w:rPr>
          <w:i/>
          <w:iCs/>
        </w:rPr>
        <w:t xml:space="preserve">, </w:t>
      </w:r>
      <w:proofErr w:type="spellStart"/>
      <w:r w:rsidRPr="000E7FC0">
        <w:rPr>
          <w:i/>
          <w:iCs/>
        </w:rPr>
        <w:t>kualitatif</w:t>
      </w:r>
      <w:proofErr w:type="spellEnd"/>
      <w:r w:rsidRPr="000E7FC0">
        <w:rPr>
          <w:i/>
          <w:iCs/>
        </w:rPr>
        <w:t>, dan R&amp;D</w:t>
      </w:r>
      <w:r w:rsidRPr="000E7FC0">
        <w:t xml:space="preserve">. </w:t>
      </w:r>
      <w:proofErr w:type="spellStart"/>
      <w:r w:rsidRPr="000E7FC0">
        <w:t>Alfabeta</w:t>
      </w:r>
      <w:proofErr w:type="spellEnd"/>
      <w:r w:rsidRPr="000E7FC0">
        <w:t>.</w:t>
      </w:r>
    </w:p>
    <w:p w14:paraId="072FC38A" w14:textId="77777777" w:rsidR="00403988" w:rsidRPr="000E7FC0" w:rsidRDefault="00403988" w:rsidP="00403988">
      <w:pPr>
        <w:spacing w:after="0" w:line="240" w:lineRule="auto"/>
        <w:ind w:left="567" w:hanging="567"/>
      </w:pPr>
      <w:r w:rsidRPr="000E7FC0">
        <w:t xml:space="preserve">Szymonik, A. R. (2023). Determinants of warehouse safety – theory and practice. </w:t>
      </w:r>
      <w:proofErr w:type="spellStart"/>
      <w:r w:rsidRPr="000E7FC0">
        <w:rPr>
          <w:i/>
          <w:iCs/>
        </w:rPr>
        <w:t>Systemy</w:t>
      </w:r>
      <w:proofErr w:type="spellEnd"/>
      <w:r w:rsidRPr="000E7FC0">
        <w:rPr>
          <w:i/>
          <w:iCs/>
        </w:rPr>
        <w:t xml:space="preserve"> </w:t>
      </w:r>
      <w:proofErr w:type="spellStart"/>
      <w:r w:rsidRPr="000E7FC0">
        <w:rPr>
          <w:i/>
          <w:iCs/>
        </w:rPr>
        <w:t>Logistyczne</w:t>
      </w:r>
      <w:proofErr w:type="spellEnd"/>
      <w:r w:rsidRPr="000E7FC0">
        <w:rPr>
          <w:i/>
          <w:iCs/>
        </w:rPr>
        <w:t xml:space="preserve"> </w:t>
      </w:r>
      <w:proofErr w:type="spellStart"/>
      <w:r w:rsidRPr="000E7FC0">
        <w:rPr>
          <w:i/>
          <w:iCs/>
        </w:rPr>
        <w:t>Wojsk</w:t>
      </w:r>
      <w:proofErr w:type="spellEnd"/>
      <w:r w:rsidRPr="000E7FC0">
        <w:t xml:space="preserve">, </w:t>
      </w:r>
      <w:r w:rsidRPr="000E7FC0">
        <w:rPr>
          <w:i/>
          <w:iCs/>
        </w:rPr>
        <w:t>59</w:t>
      </w:r>
      <w:r w:rsidRPr="000E7FC0">
        <w:t>(2), 37–54. https://doi.org/10.37055/slw/186389</w:t>
      </w:r>
    </w:p>
    <w:p w14:paraId="00000036" w14:textId="4E6D3264" w:rsidR="00E73C00" w:rsidRDefault="00403988" w:rsidP="00403988">
      <w:pPr>
        <w:spacing w:after="0" w:line="240" w:lineRule="auto"/>
        <w:ind w:left="567" w:hanging="567"/>
      </w:pPr>
      <w:proofErr w:type="spellStart"/>
      <w:r w:rsidRPr="000E7FC0">
        <w:t>Umam</w:t>
      </w:r>
      <w:proofErr w:type="spellEnd"/>
      <w:r w:rsidRPr="000E7FC0">
        <w:t xml:space="preserve">, H. Z., &amp; </w:t>
      </w:r>
      <w:proofErr w:type="spellStart"/>
      <w:r w:rsidRPr="000E7FC0">
        <w:t>Faidal</w:t>
      </w:r>
      <w:proofErr w:type="spellEnd"/>
      <w:r w:rsidRPr="000E7FC0">
        <w:t xml:space="preserve">. (2024). </w:t>
      </w:r>
      <w:proofErr w:type="spellStart"/>
      <w:r w:rsidRPr="000E7FC0">
        <w:t>Pengaruh</w:t>
      </w:r>
      <w:proofErr w:type="spellEnd"/>
      <w:r w:rsidRPr="000E7FC0">
        <w:t xml:space="preserve"> safety climate terhadap </w:t>
      </w:r>
      <w:proofErr w:type="spellStart"/>
      <w:r w:rsidRPr="000E7FC0">
        <w:t>keselamatan</w:t>
      </w:r>
      <w:proofErr w:type="spellEnd"/>
      <w:r w:rsidRPr="000E7FC0">
        <w:t xml:space="preserve"> kerja: Safety behavior sebagai </w:t>
      </w:r>
      <w:proofErr w:type="spellStart"/>
      <w:r w:rsidRPr="000E7FC0">
        <w:t>variabel</w:t>
      </w:r>
      <w:proofErr w:type="spellEnd"/>
      <w:r w:rsidRPr="000E7FC0">
        <w:t xml:space="preserve"> </w:t>
      </w:r>
      <w:proofErr w:type="spellStart"/>
      <w:r w:rsidRPr="000E7FC0">
        <w:t>pemediasi</w:t>
      </w:r>
      <w:proofErr w:type="spellEnd"/>
      <w:r w:rsidRPr="000E7FC0">
        <w:t xml:space="preserve">. </w:t>
      </w:r>
      <w:r w:rsidRPr="000E7FC0">
        <w:rPr>
          <w:i/>
          <w:iCs/>
        </w:rPr>
        <w:t>Jurnal Kajian Ilmu Manajemen</w:t>
      </w:r>
      <w:r w:rsidRPr="000E7FC0">
        <w:t xml:space="preserve">, </w:t>
      </w:r>
      <w:r w:rsidRPr="000E7FC0">
        <w:rPr>
          <w:i/>
          <w:iCs/>
        </w:rPr>
        <w:t>4</w:t>
      </w:r>
      <w:r w:rsidRPr="000E7FC0">
        <w:t>(2), 246–257. https://doi.org/10.21107/jkim.v4i2.21535</w:t>
      </w:r>
    </w:p>
    <w:sectPr w:rsidR="00E73C00" w:rsidSect="00712FB2">
      <w:headerReference w:type="default" r:id="rId17"/>
      <w:footerReference w:type="default" r:id="rId18"/>
      <w:pgSz w:w="11906" w:h="16838"/>
      <w:pgMar w:top="1245" w:right="1440" w:bottom="1260" w:left="1440" w:header="567" w:footer="567" w:gutter="0"/>
      <w:pgNumType w:start="5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BD738" w14:textId="77777777" w:rsidR="009E2DC2" w:rsidRDefault="009E2DC2">
      <w:pPr>
        <w:spacing w:after="0" w:line="240" w:lineRule="auto"/>
      </w:pPr>
      <w:r>
        <w:separator/>
      </w:r>
    </w:p>
  </w:endnote>
  <w:endnote w:type="continuationSeparator" w:id="0">
    <w:p w14:paraId="3BE6424D" w14:textId="77777777" w:rsidR="009E2DC2" w:rsidRDefault="009E2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DB536F1-FC1D-41A6-A9B4-38BCF1D567D3}"/>
  </w:font>
  <w:font w:name="Calibri">
    <w:panose1 w:val="020F0502020204030204"/>
    <w:charset w:val="00"/>
    <w:family w:val="swiss"/>
    <w:pitch w:val="variable"/>
    <w:sig w:usb0="E4002EFF" w:usb1="C000247B" w:usb2="00000009" w:usb3="00000000" w:csb0="000001FF" w:csb1="00000000"/>
    <w:embedRegular r:id="rId2" w:fontKey="{A508E332-04F1-4533-BAC8-995E04E0FE06}"/>
    <w:embedItalic r:id="rId3" w:fontKey="{6B8820F5-7C82-45B9-92FD-EAAE830020BE}"/>
  </w:font>
  <w:font w:name="Cambria">
    <w:panose1 w:val="02040503050406030204"/>
    <w:charset w:val="00"/>
    <w:family w:val="roman"/>
    <w:pitch w:val="variable"/>
    <w:sig w:usb0="E00006FF" w:usb1="420024FF" w:usb2="02000000" w:usb3="00000000" w:csb0="0000019F" w:csb1="00000000"/>
    <w:embedRegular r:id="rId4" w:fontKey="{9904A34F-6923-4824-94C7-88CE90DB08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A" w14:textId="6E8FDC13" w:rsidR="00E73C00" w:rsidRDefault="00120CA4">
    <w:pPr>
      <w:pBdr>
        <w:top w:val="single" w:sz="4" w:space="1" w:color="D9D9D9"/>
        <w:left w:val="nil"/>
        <w:bottom w:val="nil"/>
        <w:right w:val="nil"/>
        <w:between w:val="nil"/>
      </w:pBdr>
      <w:tabs>
        <w:tab w:val="center" w:pos="4680"/>
        <w:tab w:val="right" w:pos="9360"/>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8050D">
      <w:rPr>
        <w:noProof/>
        <w:color w:val="000000"/>
        <w:sz w:val="20"/>
        <w:szCs w:val="20"/>
      </w:rPr>
      <w:t>2</w:t>
    </w:r>
    <w:r>
      <w:rPr>
        <w:color w:val="000000"/>
        <w:sz w:val="20"/>
        <w:szCs w:val="20"/>
      </w:rPr>
      <w:fldChar w:fldCharType="end"/>
    </w:r>
    <w:r>
      <w:rPr>
        <w:color w:val="000000"/>
        <w:sz w:val="20"/>
        <w:szCs w:val="20"/>
      </w:rPr>
      <w:t xml:space="preserve"> | </w:t>
    </w:r>
    <w:r>
      <w:rPr>
        <w:color w:val="7F7F7F"/>
        <w:sz w:val="20"/>
        <w:szCs w:val="2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E11AE" w14:textId="77777777" w:rsidR="009E2DC2" w:rsidRDefault="009E2DC2">
      <w:pPr>
        <w:spacing w:after="0" w:line="240" w:lineRule="auto"/>
      </w:pPr>
      <w:r>
        <w:separator/>
      </w:r>
    </w:p>
  </w:footnote>
  <w:footnote w:type="continuationSeparator" w:id="0">
    <w:p w14:paraId="56A41423" w14:textId="77777777" w:rsidR="009E2DC2" w:rsidRDefault="009E2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8" w14:textId="78C724E9" w:rsidR="00E73C00" w:rsidRDefault="009E2DC2">
    <w:pPr>
      <w:pBdr>
        <w:top w:val="nil"/>
        <w:left w:val="nil"/>
        <w:bottom w:val="single" w:sz="6" w:space="1" w:color="000000"/>
        <w:right w:val="nil"/>
        <w:between w:val="nil"/>
      </w:pBdr>
      <w:tabs>
        <w:tab w:val="right" w:pos="9026"/>
      </w:tabs>
      <w:spacing w:after="0" w:line="240" w:lineRule="auto"/>
      <w:ind w:hanging="2"/>
      <w:rPr>
        <w:color w:val="000000"/>
        <w:sz w:val="20"/>
        <w:szCs w:val="20"/>
      </w:rPr>
    </w:pPr>
    <w:hyperlink r:id="rId1">
      <w:r w:rsidR="00120CA4">
        <w:rPr>
          <w:color w:val="0563C1"/>
          <w:sz w:val="20"/>
          <w:szCs w:val="20"/>
          <w:u w:val="single"/>
        </w:rPr>
        <w:t>https://research.e-siber.org/SJTL</w:t>
      </w:r>
    </w:hyperlink>
    <w:r w:rsidR="00120CA4">
      <w:rPr>
        <w:b/>
        <w:bCs/>
        <w:i/>
        <w:iCs/>
        <w:color w:val="000000"/>
        <w:sz w:val="20"/>
        <w:szCs w:val="20"/>
      </w:rPr>
      <w:t xml:space="preserve">                                         </w:t>
    </w:r>
    <w:r w:rsidR="00120CA4">
      <w:rPr>
        <w:b/>
        <w:bCs/>
        <w:i/>
        <w:iCs/>
        <w:color w:val="000000"/>
        <w:sz w:val="20"/>
        <w:szCs w:val="20"/>
      </w:rPr>
      <w:tab/>
    </w:r>
    <w:r w:rsidR="00120CA4">
      <w:rPr>
        <w:color w:val="000000"/>
        <w:sz w:val="20"/>
        <w:szCs w:val="20"/>
      </w:rPr>
      <w:t>Vol. 4, No. 2, July</w:t>
    </w:r>
    <w:r w:rsidR="005D0C02">
      <w:rPr>
        <w:color w:val="000000"/>
        <w:sz w:val="20"/>
        <w:szCs w:val="20"/>
      </w:rPr>
      <w:t xml:space="preserve"> - September</w:t>
    </w:r>
    <w:r w:rsidR="00120CA4">
      <w:rPr>
        <w:color w:val="000000"/>
        <w:sz w:val="20"/>
        <w:szCs w:val="20"/>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A7123"/>
    <w:multiLevelType w:val="multilevel"/>
    <w:tmpl w:val="383CB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F214B7"/>
    <w:multiLevelType w:val="multilevel"/>
    <w:tmpl w:val="DBAE41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273294B"/>
    <w:multiLevelType w:val="hybridMultilevel"/>
    <w:tmpl w:val="6BE227E6"/>
    <w:lvl w:ilvl="0" w:tplc="BDD2A4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A99406F"/>
    <w:multiLevelType w:val="hybridMultilevel"/>
    <w:tmpl w:val="016CCE78"/>
    <w:lvl w:ilvl="0" w:tplc="711C9BDC">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3025527"/>
    <w:multiLevelType w:val="hybridMultilevel"/>
    <w:tmpl w:val="A7808340"/>
    <w:lvl w:ilvl="0" w:tplc="910C1502">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C175369"/>
    <w:multiLevelType w:val="multilevel"/>
    <w:tmpl w:val="3EA83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C00"/>
    <w:rsid w:val="00120CA4"/>
    <w:rsid w:val="0022510B"/>
    <w:rsid w:val="002B79A4"/>
    <w:rsid w:val="003C0901"/>
    <w:rsid w:val="00403988"/>
    <w:rsid w:val="005D0C02"/>
    <w:rsid w:val="00712FB2"/>
    <w:rsid w:val="0078050D"/>
    <w:rsid w:val="009E2DC2"/>
    <w:rsid w:val="00CB5AFF"/>
    <w:rsid w:val="00E73C00"/>
    <w:rsid w:val="00EF06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50CB9"/>
  <w15:docId w15:val="{4D83A8A9-FF78-4C98-B6B3-12FC3691D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line="276" w:lineRule="auto"/>
      <w:ind w:left="360" w:hanging="360"/>
      <w:jc w:val="left"/>
      <w:outlineLvl w:val="0"/>
    </w:pPr>
    <w:rPr>
      <w:b/>
      <w:bCs/>
      <w:sz w:val="21"/>
      <w:szCs w:val="21"/>
    </w:rPr>
  </w:style>
  <w:style w:type="paragraph" w:styleId="Heading2">
    <w:name w:val="heading 2"/>
    <w:basedOn w:val="Normal"/>
    <w:next w:val="Normal"/>
    <w:uiPriority w:val="9"/>
    <w:unhideWhenUsed/>
    <w:qFormat/>
    <w:pPr>
      <w:keepNext/>
      <w:keepLines/>
      <w:spacing w:before="120" w:after="120" w:line="276" w:lineRule="auto"/>
      <w:ind w:left="567" w:hanging="567"/>
      <w:jc w:val="left"/>
      <w:outlineLvl w:val="1"/>
    </w:pPr>
    <w:rPr>
      <w:b/>
      <w:bCs/>
      <w:i/>
      <w:iCs/>
      <w:sz w:val="20"/>
      <w:szCs w:val="20"/>
    </w:rPr>
  </w:style>
  <w:style w:type="paragraph" w:styleId="Heading3">
    <w:name w:val="heading 3"/>
    <w:basedOn w:val="Normal"/>
    <w:next w:val="Normal"/>
    <w:uiPriority w:val="9"/>
    <w:semiHidden/>
    <w:unhideWhenUsed/>
    <w:qFormat/>
    <w:pPr>
      <w:keepNext/>
      <w:keepLines/>
      <w:spacing w:before="120" w:after="120" w:line="276" w:lineRule="auto"/>
      <w:ind w:left="720" w:hanging="720"/>
      <w:jc w:val="left"/>
      <w:outlineLvl w:val="2"/>
    </w:pPr>
    <w:rPr>
      <w:i/>
      <w:iCs/>
      <w:sz w:val="20"/>
      <w:szCs w:val="20"/>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780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50D"/>
  </w:style>
  <w:style w:type="paragraph" w:styleId="Footer">
    <w:name w:val="footer"/>
    <w:basedOn w:val="Normal"/>
    <w:link w:val="FooterChar"/>
    <w:uiPriority w:val="99"/>
    <w:unhideWhenUsed/>
    <w:rsid w:val="00780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50D"/>
  </w:style>
  <w:style w:type="character" w:styleId="Hyperlink">
    <w:name w:val="Hyperlink"/>
    <w:basedOn w:val="DefaultParagraphFont"/>
    <w:uiPriority w:val="99"/>
    <w:unhideWhenUsed/>
    <w:rsid w:val="0078050D"/>
    <w:rPr>
      <w:color w:val="0000FF" w:themeColor="hyperlink"/>
      <w:u w:val="single"/>
    </w:rPr>
  </w:style>
  <w:style w:type="character" w:styleId="UnresolvedMention">
    <w:name w:val="Unresolved Mention"/>
    <w:basedOn w:val="DefaultParagraphFont"/>
    <w:uiPriority w:val="99"/>
    <w:semiHidden/>
    <w:unhideWhenUsed/>
    <w:rsid w:val="0078050D"/>
    <w:rPr>
      <w:color w:val="605E5C"/>
      <w:shd w:val="clear" w:color="auto" w:fill="E1DFDD"/>
    </w:rPr>
  </w:style>
  <w:style w:type="paragraph" w:styleId="ListParagraph">
    <w:name w:val="List Paragraph"/>
    <w:basedOn w:val="Normal"/>
    <w:uiPriority w:val="34"/>
    <w:qFormat/>
    <w:rsid w:val="003C09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niah@ulbi.ac.i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rnamulyati@ulbi.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undefined"/><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nurarifin@gmail.com" TargetMode="External"/><Relationship Id="rId5" Type="http://schemas.openxmlformats.org/officeDocument/2006/relationships/webSettings" Target="webSettings.xml"/><Relationship Id="rId15" Type="http://schemas.openxmlformats.org/officeDocument/2006/relationships/image" Target="media/image2.undefined"/><Relationship Id="rId10" Type="http://schemas.openxmlformats.org/officeDocument/2006/relationships/hyperlink" Target="https://creativecommons.org/licenses/by/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8035/sjtl.v4i2.1190" TargetMode="External"/><Relationship Id="rId14" Type="http://schemas.openxmlformats.org/officeDocument/2006/relationships/hyperlink" Target="mailto:antoninurarifin@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hyperlink" Target="https://research.e-siber.org/SJT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KDFgxQk2iGJL8fILHX/i/P/Nvg==">CgMxLjAyCWguMzBqMHpsbDIJaC4xZm9iOXRlMgloLjJldDkycDAyDmgucWJodm96MW5wdDRzMg5oLmRkcTFldGc3c3MwcTIOaC5sN2J5ZXNxbWViaHYyDmgudnh5aDExYmo2ZXE2Mg5oLnBuaTI3bDgxcXNscTIOaC54emtpbG91aGNibmUyDmgudGVldzBseDludm00OAByITFFQkJyQXk4NUx3YndLRW5CbGZwRjdQMkNQOGMtenppdA==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6574</Words>
  <Characters>37472</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Fitri Adifa</cp:lastModifiedBy>
  <cp:revision>7</cp:revision>
  <dcterms:created xsi:type="dcterms:W3CDTF">2026-09-01T01:03:00Z</dcterms:created>
  <dcterms:modified xsi:type="dcterms:W3CDTF">2026-09-10T03:45:00Z</dcterms:modified>
</cp:coreProperties>
</file>